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D5290" w14:textId="77777777"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 xml:space="preserve">CCTP PORTE BASCULANTE AUTOMATIQUE POUR </w:t>
      </w:r>
      <w:r w:rsidR="008E00A3">
        <w:rPr>
          <w:rFonts w:ascii="Calibri" w:hAnsi="Calibri" w:cs="Arial"/>
          <w:b/>
          <w:sz w:val="28"/>
          <w:szCs w:val="28"/>
        </w:rPr>
        <w:t>RESIDENCE</w:t>
      </w:r>
    </w:p>
    <w:p w14:paraId="16C55CB8" w14:textId="77777777" w:rsidR="000F06BE" w:rsidRPr="008E2B5D" w:rsidRDefault="008E00A3" w:rsidP="000F06BE">
      <w:pPr>
        <w:jc w:val="center"/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 w:cs="Arial"/>
          <w:b/>
          <w:sz w:val="28"/>
          <w:szCs w:val="28"/>
        </w:rPr>
        <w:t>Référence : SAFIR MELODIA</w:t>
      </w:r>
    </w:p>
    <w:p w14:paraId="2C82C2BB" w14:textId="77777777" w:rsidR="008E2B5D" w:rsidRDefault="008E2B5D" w:rsidP="00225E92">
      <w:pPr>
        <w:rPr>
          <w:rFonts w:ascii="Calibri" w:hAnsi="Calibri" w:cs="Arial"/>
          <w:b/>
          <w:u w:val="single"/>
        </w:rPr>
      </w:pPr>
    </w:p>
    <w:p w14:paraId="2F754924" w14:textId="77777777" w:rsidR="00FF022D" w:rsidRDefault="00FF022D" w:rsidP="00225E92">
      <w:pPr>
        <w:rPr>
          <w:rFonts w:ascii="Calibri" w:hAnsi="Calibri"/>
        </w:rPr>
      </w:pPr>
    </w:p>
    <w:p w14:paraId="4183AF50" w14:textId="77777777" w:rsidR="00225E92" w:rsidRPr="00BD7CCC" w:rsidRDefault="00225E92" w:rsidP="00225E92">
      <w:pPr>
        <w:rPr>
          <w:rFonts w:ascii="Calibri" w:hAnsi="Calibri"/>
          <w:b/>
        </w:rPr>
      </w:pPr>
      <w:r w:rsidRPr="00BD7CCC">
        <w:rPr>
          <w:rFonts w:ascii="Calibri" w:hAnsi="Calibri"/>
          <w:b/>
        </w:rPr>
        <w:t>1</w:t>
      </w:r>
      <w:r w:rsidR="008E2B5D" w:rsidRPr="00BD7CCC">
        <w:rPr>
          <w:rFonts w:ascii="Calibri" w:hAnsi="Calibri"/>
          <w:b/>
        </w:rPr>
        <w:t xml:space="preserve"> </w:t>
      </w:r>
      <w:r w:rsidRPr="00BD7CCC">
        <w:rPr>
          <w:rFonts w:ascii="Calibri" w:hAnsi="Calibri"/>
          <w:b/>
        </w:rPr>
        <w:t>- GENERALITE</w:t>
      </w:r>
    </w:p>
    <w:p w14:paraId="73E9639B" w14:textId="77777777" w:rsidR="00225E92" w:rsidRPr="00834A8F" w:rsidRDefault="00225E92" w:rsidP="00225E92">
      <w:pPr>
        <w:rPr>
          <w:rFonts w:ascii="Calibri" w:hAnsi="Calibri"/>
        </w:rPr>
      </w:pPr>
    </w:p>
    <w:p w14:paraId="5B9F1F74" w14:textId="77777777" w:rsidR="00E57C48" w:rsidRDefault="008E2B5D" w:rsidP="00E57C48">
      <w:pPr>
        <w:pStyle w:val="Paragraphedeliste"/>
        <w:numPr>
          <w:ilvl w:val="1"/>
          <w:numId w:val="7"/>
        </w:numPr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>-</w:t>
      </w:r>
      <w:r w:rsidR="00225E92" w:rsidRPr="00834A8F">
        <w:rPr>
          <w:rFonts w:ascii="Calibri" w:hAnsi="Calibri" w:cs="Arial"/>
          <w:color w:val="000000"/>
        </w:rPr>
        <w:t xml:space="preserve"> </w:t>
      </w:r>
      <w:r w:rsidR="00225E92" w:rsidRPr="00BD7CCC">
        <w:rPr>
          <w:rFonts w:ascii="Calibri" w:hAnsi="Calibri" w:cs="Arial"/>
          <w:b/>
          <w:color w:val="000000"/>
        </w:rPr>
        <w:t>GARANTIE</w:t>
      </w:r>
    </w:p>
    <w:p w14:paraId="02867F95" w14:textId="77777777" w:rsidR="00AC266B" w:rsidRPr="00AC266B" w:rsidRDefault="00AC266B" w:rsidP="00AC266B">
      <w:pPr>
        <w:rPr>
          <w:rFonts w:ascii="Calibri" w:hAnsi="Calibri" w:cs="Arial"/>
          <w:color w:val="000000"/>
        </w:rPr>
      </w:pPr>
    </w:p>
    <w:p w14:paraId="7CD933D1" w14:textId="77777777" w:rsidR="00276291" w:rsidRDefault="00276291" w:rsidP="00E57C48">
      <w:pPr>
        <w:rPr>
          <w:rFonts w:ascii="Calibri" w:hAnsi="Calibri" w:cs="Arial"/>
          <w:color w:val="000000"/>
        </w:rPr>
      </w:pPr>
      <w:r w:rsidRPr="00E57C48">
        <w:rPr>
          <w:rFonts w:ascii="Calibri" w:hAnsi="Calibri" w:cs="Arial"/>
          <w:color w:val="000000"/>
        </w:rPr>
        <w:t>L’entreprise devra garantir son matériel et son installation</w:t>
      </w:r>
      <w:r w:rsidR="00A51467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minimum 1 an après </w:t>
      </w:r>
      <w:r w:rsidR="00A51467">
        <w:rPr>
          <w:rFonts w:ascii="Calibri" w:hAnsi="Calibri" w:cs="Arial"/>
          <w:color w:val="000000"/>
        </w:rPr>
        <w:t xml:space="preserve">la </w:t>
      </w:r>
      <w:r w:rsidRPr="00E57C48">
        <w:rPr>
          <w:rFonts w:ascii="Calibri" w:hAnsi="Calibri" w:cs="Arial"/>
          <w:color w:val="000000"/>
        </w:rPr>
        <w:t>réception du chantier. La garantie comprendra les pièces et la main d’œuvre. Pendant la période de garantie</w:t>
      </w:r>
      <w:r w:rsidR="005D0575" w:rsidRPr="00E57C48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l’entreprise devra l’entretien et la maintenance du matériel.</w:t>
      </w:r>
    </w:p>
    <w:p w14:paraId="33A5DE14" w14:textId="77777777" w:rsidR="00E57C48" w:rsidRPr="00E57C48" w:rsidRDefault="00E57C48" w:rsidP="00E57C48">
      <w:pPr>
        <w:rPr>
          <w:rFonts w:ascii="Calibri" w:hAnsi="Calibri" w:cs="Arial"/>
          <w:color w:val="000000"/>
        </w:rPr>
      </w:pPr>
    </w:p>
    <w:p w14:paraId="7D456720" w14:textId="77777777" w:rsidR="00E57C48" w:rsidRPr="00AC266B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225E92" w:rsidRPr="00BD7CCC">
        <w:rPr>
          <w:rFonts w:ascii="Calibri" w:hAnsi="Calibri"/>
          <w:b/>
        </w:rPr>
        <w:t xml:space="preserve">SECURITE </w:t>
      </w:r>
      <w:r w:rsidR="00BE3CD0" w:rsidRPr="00BD7CCC">
        <w:rPr>
          <w:rFonts w:ascii="Calibri" w:hAnsi="Calibri"/>
          <w:b/>
        </w:rPr>
        <w:t>DES PERSONNES</w:t>
      </w:r>
    </w:p>
    <w:p w14:paraId="6A9229DD" w14:textId="77777777" w:rsidR="00AC266B" w:rsidRPr="00AC266B" w:rsidRDefault="00AC266B" w:rsidP="00AC266B">
      <w:pPr>
        <w:rPr>
          <w:rFonts w:ascii="Calibri" w:hAnsi="Calibri"/>
        </w:rPr>
      </w:pPr>
    </w:p>
    <w:p w14:paraId="045CEB37" w14:textId="77777777" w:rsidR="00276291" w:rsidRPr="00E57C48" w:rsidRDefault="00276291" w:rsidP="00E57C48">
      <w:pPr>
        <w:rPr>
          <w:rFonts w:ascii="Calibri" w:hAnsi="Calibri"/>
        </w:rPr>
      </w:pPr>
      <w:r w:rsidRPr="00E57C48">
        <w:rPr>
          <w:rFonts w:ascii="Calibri" w:hAnsi="Calibri"/>
        </w:rPr>
        <w:t xml:space="preserve">Toutes </w:t>
      </w:r>
      <w:r w:rsidR="00330631">
        <w:rPr>
          <w:rFonts w:ascii="Calibri" w:hAnsi="Calibri"/>
        </w:rPr>
        <w:t xml:space="preserve">les </w:t>
      </w:r>
      <w:r w:rsidRPr="00E57C48">
        <w:rPr>
          <w:rFonts w:ascii="Calibri" w:hAnsi="Calibri"/>
        </w:rPr>
        <w:t>dispositions devront être prises pour assurer la protection et la sécurité des personnes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ayant à circuler aux abords du chantier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par des dispositifs de protection de type barrière ou autre</w:t>
      </w:r>
      <w:r w:rsidR="005E6517">
        <w:rPr>
          <w:rFonts w:ascii="Calibri" w:hAnsi="Calibri"/>
        </w:rPr>
        <w:t>s</w:t>
      </w:r>
      <w:r w:rsidRPr="00E57C48">
        <w:rPr>
          <w:rFonts w:ascii="Calibri" w:hAnsi="Calibri"/>
        </w:rPr>
        <w:t>.</w:t>
      </w:r>
    </w:p>
    <w:p w14:paraId="7BB84DFB" w14:textId="77777777" w:rsidR="00276291" w:rsidRPr="00834A8F" w:rsidRDefault="00276291" w:rsidP="00276291">
      <w:pPr>
        <w:widowControl w:val="0"/>
        <w:tabs>
          <w:tab w:val="left" w:pos="600"/>
        </w:tabs>
        <w:jc w:val="both"/>
        <w:rPr>
          <w:rFonts w:ascii="Calibri" w:hAnsi="Calibri" w:cs="Arial"/>
        </w:rPr>
      </w:pPr>
    </w:p>
    <w:p w14:paraId="68948E71" w14:textId="77777777" w:rsidR="00CF3390" w:rsidRPr="00BD7CCC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  <w:b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5D0575" w:rsidRPr="00BD7CCC">
        <w:rPr>
          <w:rFonts w:ascii="Calibri" w:hAnsi="Calibri"/>
          <w:b/>
        </w:rPr>
        <w:t>PROTECTION DES OUVRAGES</w:t>
      </w:r>
    </w:p>
    <w:p w14:paraId="2629736C" w14:textId="77777777" w:rsidR="00AC266B" w:rsidRPr="00BD7CCC" w:rsidRDefault="00AC266B" w:rsidP="00AC266B">
      <w:pPr>
        <w:rPr>
          <w:rFonts w:ascii="Calibri" w:hAnsi="Calibri"/>
          <w:b/>
        </w:rPr>
      </w:pPr>
    </w:p>
    <w:p w14:paraId="1F3DBF11" w14:textId="77777777" w:rsidR="0055798E" w:rsidRPr="008E2B5D" w:rsidRDefault="0055798E" w:rsidP="008E2B5D">
      <w:pPr>
        <w:rPr>
          <w:rFonts w:ascii="Calibri" w:hAnsi="Calibri"/>
        </w:rPr>
      </w:pPr>
      <w:r w:rsidRPr="008E2B5D">
        <w:rPr>
          <w:rFonts w:ascii="Calibri" w:hAnsi="Calibri"/>
        </w:rPr>
        <w:t>L</w:t>
      </w:r>
      <w:r w:rsidR="00E57C48" w:rsidRPr="008E2B5D">
        <w:rPr>
          <w:rFonts w:ascii="Calibri" w:hAnsi="Calibri"/>
        </w:rPr>
        <w:t>’entreprise</w:t>
      </w:r>
      <w:r w:rsidRPr="008E2B5D">
        <w:rPr>
          <w:rFonts w:ascii="Calibri" w:hAnsi="Calibri"/>
        </w:rPr>
        <w:t xml:space="preserve"> sera responsable de ses ouvrages jusqu</w:t>
      </w:r>
      <w:r w:rsidR="00E57C48" w:rsidRPr="008E2B5D">
        <w:rPr>
          <w:rFonts w:ascii="Calibri" w:hAnsi="Calibri"/>
        </w:rPr>
        <w:t>’à la réception des travaux. Elle</w:t>
      </w:r>
      <w:r w:rsidRPr="008E2B5D">
        <w:rPr>
          <w:rFonts w:ascii="Calibri" w:hAnsi="Calibri"/>
        </w:rPr>
        <w:t xml:space="preserve"> prendra toutes les dispositions </w:t>
      </w:r>
      <w:r w:rsidR="00330631">
        <w:rPr>
          <w:rFonts w:ascii="Calibri" w:hAnsi="Calibri"/>
        </w:rPr>
        <w:t xml:space="preserve">nécessaires </w:t>
      </w:r>
      <w:r w:rsidRPr="008E2B5D">
        <w:rPr>
          <w:rFonts w:ascii="Calibri" w:hAnsi="Calibri"/>
        </w:rPr>
        <w:t>pour assurer leur protection de manière efficace et durable</w:t>
      </w:r>
      <w:r w:rsidR="00225E92" w:rsidRPr="008E2B5D">
        <w:rPr>
          <w:rFonts w:ascii="Calibri" w:hAnsi="Calibri"/>
        </w:rPr>
        <w:t>.</w:t>
      </w:r>
    </w:p>
    <w:p w14:paraId="1ED7B7EF" w14:textId="77777777" w:rsidR="00225E92" w:rsidRPr="00BD7CCC" w:rsidRDefault="00225E92" w:rsidP="00237A8F">
      <w:pPr>
        <w:ind w:right="-567"/>
        <w:rPr>
          <w:rFonts w:ascii="Calibri" w:hAnsi="Calibri" w:cs="Arial"/>
          <w:b/>
        </w:rPr>
      </w:pPr>
    </w:p>
    <w:p w14:paraId="54B80D9C" w14:textId="77777777" w:rsidR="00AC266B" w:rsidRPr="00BD7CCC" w:rsidRDefault="008E2B5D" w:rsidP="00AC266B">
      <w:pPr>
        <w:pStyle w:val="Paragraphedeliste"/>
        <w:numPr>
          <w:ilvl w:val="1"/>
          <w:numId w:val="7"/>
        </w:numPr>
        <w:ind w:right="-567"/>
        <w:rPr>
          <w:rFonts w:ascii="Calibri" w:hAnsi="Calibri" w:cs="Arial"/>
          <w:b/>
        </w:rPr>
      </w:pPr>
      <w:r w:rsidRPr="00BD7CCC">
        <w:rPr>
          <w:rFonts w:ascii="Calibri" w:hAnsi="Calibri" w:cs="Arial"/>
          <w:b/>
        </w:rPr>
        <w:t>-</w:t>
      </w:r>
      <w:r w:rsidR="00225E92" w:rsidRPr="00BD7CCC">
        <w:rPr>
          <w:rFonts w:ascii="Calibri" w:hAnsi="Calibri" w:cs="Arial"/>
          <w:b/>
        </w:rPr>
        <w:t xml:space="preserve"> NUISANCE SONORE</w:t>
      </w:r>
    </w:p>
    <w:p w14:paraId="33EF05F2" w14:textId="77777777" w:rsidR="00AC266B" w:rsidRPr="00AC266B" w:rsidRDefault="00AC266B" w:rsidP="00AC266B">
      <w:pPr>
        <w:ind w:right="-567"/>
        <w:rPr>
          <w:rFonts w:ascii="Calibri" w:hAnsi="Calibri" w:cs="Arial"/>
        </w:rPr>
      </w:pPr>
    </w:p>
    <w:p w14:paraId="73C3DA72" w14:textId="77777777" w:rsidR="00225E92" w:rsidRPr="00834A8F" w:rsidRDefault="00834A8F" w:rsidP="00225E92">
      <w:pPr>
        <w:ind w:right="-828"/>
        <w:rPr>
          <w:rFonts w:ascii="Calibri" w:hAnsi="Calibri" w:cs="Arial"/>
        </w:rPr>
      </w:pPr>
      <w:r w:rsidRPr="00834A8F">
        <w:rPr>
          <w:rFonts w:ascii="Calibri" w:hAnsi="Calibri" w:cs="Arial"/>
        </w:rPr>
        <w:t>Le</w:t>
      </w:r>
      <w:r w:rsidR="00225E92" w:rsidRPr="00834A8F">
        <w:rPr>
          <w:rFonts w:ascii="Calibri" w:hAnsi="Calibri" w:cs="Arial"/>
        </w:rPr>
        <w:t xml:space="preserve"> niveau de bruit </w:t>
      </w:r>
      <w:proofErr w:type="spellStart"/>
      <w:r w:rsidR="00225E92" w:rsidRPr="00834A8F">
        <w:rPr>
          <w:rFonts w:ascii="Calibri" w:hAnsi="Calibri" w:cs="Arial"/>
        </w:rPr>
        <w:t>LnaT</w:t>
      </w:r>
      <w:proofErr w:type="spellEnd"/>
      <w:r w:rsidR="00225E92" w:rsidRPr="00834A8F">
        <w:rPr>
          <w:rFonts w:ascii="Calibri" w:hAnsi="Calibri" w:cs="Arial"/>
        </w:rPr>
        <w:t xml:space="preserve"> reçu dans les logements en provenance de la porte automatique collective ne dépassera pas 30dB(A) en pièces principales et 35dB(A) en cuisines fermées. L’entreprise s’engage à exécuter les réglages nécessaires au fonctionnement silencieux de l’installation</w:t>
      </w:r>
      <w:r w:rsidR="00EC121E">
        <w:rPr>
          <w:rFonts w:ascii="Calibri" w:hAnsi="Calibri" w:cs="Arial"/>
        </w:rPr>
        <w:t>,</w:t>
      </w:r>
      <w:r w:rsidR="00225E92" w:rsidRPr="00834A8F">
        <w:rPr>
          <w:rFonts w:ascii="Calibri" w:hAnsi="Calibri" w:cs="Arial"/>
        </w:rPr>
        <w:t xml:space="preserve"> et</w:t>
      </w:r>
      <w:r w:rsidRPr="00834A8F">
        <w:rPr>
          <w:rFonts w:ascii="Calibri" w:hAnsi="Calibri" w:cs="Arial"/>
        </w:rPr>
        <w:t xml:space="preserve"> à poser </w:t>
      </w:r>
      <w:r w:rsidR="00225E92" w:rsidRPr="00834A8F">
        <w:rPr>
          <w:rFonts w:ascii="Calibri" w:hAnsi="Calibri" w:cs="Arial"/>
        </w:rPr>
        <w:t>un kit antibruit si nécessaire.</w:t>
      </w:r>
    </w:p>
    <w:p w14:paraId="3BA036D5" w14:textId="77777777" w:rsidR="005D0575" w:rsidRDefault="005D0575" w:rsidP="00CF3390">
      <w:pPr>
        <w:ind w:right="-567"/>
        <w:rPr>
          <w:rFonts w:asciiTheme="minorHAnsi" w:hAnsiTheme="minorHAnsi" w:cs="Arial"/>
        </w:rPr>
      </w:pPr>
    </w:p>
    <w:p w14:paraId="0C64671E" w14:textId="77777777" w:rsidR="00A0101C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2 -</w:t>
      </w:r>
      <w:r w:rsidR="008E2B5D" w:rsidRPr="00BD7CCC">
        <w:rPr>
          <w:rFonts w:asciiTheme="minorHAnsi" w:hAnsiTheme="minorHAnsi" w:cs="Arial"/>
          <w:b/>
        </w:rPr>
        <w:t xml:space="preserve"> </w:t>
      </w:r>
      <w:r w:rsidRPr="00BD7CCC">
        <w:rPr>
          <w:rFonts w:asciiTheme="minorHAnsi" w:hAnsiTheme="minorHAnsi" w:cs="Arial"/>
          <w:b/>
        </w:rPr>
        <w:t>DESCRIPTIONS</w:t>
      </w:r>
      <w:r w:rsidR="00A0101C" w:rsidRPr="00BD7CCC">
        <w:rPr>
          <w:rFonts w:asciiTheme="minorHAnsi" w:hAnsiTheme="minorHAnsi" w:cs="Arial"/>
          <w:b/>
        </w:rPr>
        <w:t xml:space="preserve"> TECHNIQUES PARTICULIERES</w:t>
      </w:r>
    </w:p>
    <w:p w14:paraId="02D4A64B" w14:textId="77777777" w:rsidR="005F10D6" w:rsidRPr="00814FCF" w:rsidRDefault="005F10D6" w:rsidP="00CF3390">
      <w:pPr>
        <w:ind w:right="-567"/>
        <w:rPr>
          <w:rFonts w:asciiTheme="minorHAnsi" w:hAnsiTheme="minorHAnsi" w:cs="Arial"/>
        </w:rPr>
      </w:pPr>
    </w:p>
    <w:p w14:paraId="32FC4E28" w14:textId="77777777" w:rsidR="005F10D6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 xml:space="preserve">2.1 </w:t>
      </w:r>
      <w:r w:rsidR="008E2B5D" w:rsidRPr="00BD7CCC">
        <w:rPr>
          <w:rFonts w:asciiTheme="minorHAnsi" w:hAnsiTheme="minorHAnsi" w:cs="Arial"/>
          <w:b/>
        </w:rPr>
        <w:t>-</w:t>
      </w:r>
      <w:r w:rsidRPr="00BD7CCC">
        <w:rPr>
          <w:rFonts w:asciiTheme="minorHAnsi" w:hAnsiTheme="minorHAnsi" w:cs="Arial"/>
          <w:b/>
        </w:rPr>
        <w:t xml:space="preserve"> DOCUMENTS TECHNIQUES PARTICULIERS</w:t>
      </w:r>
    </w:p>
    <w:p w14:paraId="144F363E" w14:textId="77777777" w:rsidR="00AC266B" w:rsidRPr="00814FCF" w:rsidRDefault="00AC266B" w:rsidP="00CF3390">
      <w:pPr>
        <w:ind w:right="-567"/>
        <w:rPr>
          <w:rFonts w:asciiTheme="minorHAnsi" w:hAnsiTheme="minorHAnsi" w:cs="Arial"/>
        </w:rPr>
      </w:pPr>
    </w:p>
    <w:p w14:paraId="3DE0AD9C" w14:textId="77777777" w:rsidR="006012FC" w:rsidRDefault="005F10D6" w:rsidP="006012FC">
      <w:pPr>
        <w:ind w:right="-828"/>
        <w:rPr>
          <w:rFonts w:asciiTheme="minorHAnsi" w:hAnsiTheme="minorHAnsi"/>
        </w:rPr>
      </w:pPr>
      <w:r w:rsidRPr="00814FCF">
        <w:rPr>
          <w:rFonts w:asciiTheme="minorHAnsi" w:hAnsiTheme="minorHAnsi" w:cs="Arial"/>
        </w:rPr>
        <w:t>L’installation devra être en tous points</w:t>
      </w:r>
      <w:r w:rsidR="00834A8F"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conforme aux dernières normes, décrets, circulaires, régissant la mise en œuvre et la sécurité des portes à usage collectif</w:t>
      </w:r>
      <w:r w:rsidRPr="006012FC">
        <w:rPr>
          <w:rFonts w:asciiTheme="minorHAnsi" w:hAnsiTheme="minorHAnsi" w:cs="Arial"/>
        </w:rPr>
        <w:t>.</w:t>
      </w:r>
      <w:r w:rsidR="006012FC" w:rsidRPr="006012FC">
        <w:rPr>
          <w:rFonts w:asciiTheme="minorHAnsi" w:hAnsiTheme="minorHAnsi"/>
        </w:rPr>
        <w:t xml:space="preserve"> </w:t>
      </w:r>
      <w:r w:rsidR="00225E92">
        <w:rPr>
          <w:rFonts w:asciiTheme="minorHAnsi" w:hAnsiTheme="minorHAnsi"/>
        </w:rPr>
        <w:br/>
      </w:r>
      <w:r w:rsidR="006012FC" w:rsidRPr="006012FC">
        <w:rPr>
          <w:rFonts w:asciiTheme="minorHAnsi" w:hAnsiTheme="minorHAnsi"/>
        </w:rPr>
        <w:t>Un essai initial devra être réalisé afin de répondre à l'évaluation de conformité pour le marquage CE. L'ensemble des documents (plans, schémas, DOE) établis par un orga</w:t>
      </w:r>
      <w:r w:rsidR="00225E92">
        <w:rPr>
          <w:rFonts w:asciiTheme="minorHAnsi" w:hAnsiTheme="minorHAnsi"/>
        </w:rPr>
        <w:t xml:space="preserve">nisme notifié (CSTB, CETIM, </w:t>
      </w:r>
      <w:r w:rsidR="006012FC" w:rsidRPr="006012FC">
        <w:rPr>
          <w:rFonts w:asciiTheme="minorHAnsi" w:hAnsiTheme="minorHAnsi"/>
        </w:rPr>
        <w:t>...), devra éga</w:t>
      </w:r>
      <w:r w:rsidR="006012FC">
        <w:rPr>
          <w:rFonts w:asciiTheme="minorHAnsi" w:hAnsiTheme="minorHAnsi"/>
        </w:rPr>
        <w:t>lement être transmis au bureau de</w:t>
      </w:r>
      <w:r w:rsidR="006012FC" w:rsidRPr="006012FC">
        <w:rPr>
          <w:rFonts w:asciiTheme="minorHAnsi" w:hAnsiTheme="minorHAnsi"/>
        </w:rPr>
        <w:t xml:space="preserve"> contrôle. L'attestation de conformité sera à joindre au D.O.E. </w:t>
      </w:r>
    </w:p>
    <w:p w14:paraId="6F70FF47" w14:textId="77777777" w:rsidR="00FF022D" w:rsidRPr="006012FC" w:rsidRDefault="005E6517" w:rsidP="006012FC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L’entreprise</w:t>
      </w:r>
      <w:r w:rsidR="00FF022D" w:rsidRPr="00814FCF">
        <w:rPr>
          <w:rFonts w:asciiTheme="minorHAnsi" w:hAnsiTheme="minorHAnsi" w:cs="Arial"/>
        </w:rPr>
        <w:t xml:space="preserve"> devra veiller à la conformité locale de la classe au vent.</w:t>
      </w:r>
    </w:p>
    <w:p w14:paraId="5CFE3D2E" w14:textId="77777777" w:rsidR="005F10D6" w:rsidRDefault="005F10D6" w:rsidP="00CF3390">
      <w:pPr>
        <w:ind w:right="-567"/>
        <w:rPr>
          <w:rFonts w:asciiTheme="minorHAnsi" w:hAnsiTheme="minorHAnsi" w:cs="Arial"/>
        </w:rPr>
      </w:pPr>
    </w:p>
    <w:p w14:paraId="207DE741" w14:textId="77777777" w:rsidR="00EC121E" w:rsidRPr="00814FCF" w:rsidRDefault="00EC121E" w:rsidP="00CF3390">
      <w:pPr>
        <w:ind w:right="-567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Matériel :</w:t>
      </w:r>
    </w:p>
    <w:p w14:paraId="191D5E6A" w14:textId="77777777" w:rsidR="005F10D6" w:rsidRPr="00814FCF" w:rsidRDefault="005F10D6" w:rsidP="00CF3390">
      <w:pPr>
        <w:ind w:right="-567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Porte</w:t>
      </w:r>
      <w:r w:rsidR="008E00A3">
        <w:rPr>
          <w:rFonts w:asciiTheme="minorHAnsi" w:hAnsiTheme="minorHAnsi" w:cs="Arial"/>
        </w:rPr>
        <w:t xml:space="preserve"> basculante</w:t>
      </w:r>
      <w:r w:rsidRPr="00814FCF">
        <w:rPr>
          <w:rFonts w:asciiTheme="minorHAnsi" w:hAnsiTheme="minorHAnsi" w:cs="Arial"/>
        </w:rPr>
        <w:t xml:space="preserve"> automatique </w:t>
      </w:r>
      <w:r w:rsidR="008E00A3">
        <w:rPr>
          <w:rFonts w:asciiTheme="minorHAnsi" w:hAnsiTheme="minorHAnsi" w:cs="Arial"/>
        </w:rPr>
        <w:t>résidentielle</w:t>
      </w:r>
      <w:r w:rsidRPr="00814FCF">
        <w:rPr>
          <w:rFonts w:asciiTheme="minorHAnsi" w:hAnsiTheme="minorHAnsi" w:cs="Arial"/>
        </w:rPr>
        <w:t xml:space="preserve"> : référence </w:t>
      </w:r>
      <w:r w:rsidR="00D03092">
        <w:rPr>
          <w:rFonts w:asciiTheme="minorHAnsi" w:hAnsiTheme="minorHAnsi" w:cs="Arial"/>
          <w:b/>
        </w:rPr>
        <w:t xml:space="preserve">SAFIR </w:t>
      </w:r>
      <w:proofErr w:type="spellStart"/>
      <w:r w:rsidR="008E00A3">
        <w:rPr>
          <w:rFonts w:asciiTheme="minorHAnsi" w:hAnsiTheme="minorHAnsi" w:cs="Arial"/>
          <w:b/>
        </w:rPr>
        <w:t>Mélodia</w:t>
      </w:r>
      <w:proofErr w:type="spellEnd"/>
      <w:r w:rsidRPr="00814FCF">
        <w:rPr>
          <w:rFonts w:asciiTheme="minorHAnsi" w:hAnsiTheme="minorHAnsi" w:cs="Arial"/>
        </w:rPr>
        <w:t>, conforme à la norme</w:t>
      </w:r>
      <w:r w:rsidR="00834A8F">
        <w:rPr>
          <w:rFonts w:asciiTheme="minorHAnsi" w:hAnsiTheme="minorHAnsi" w:cs="Arial"/>
        </w:rPr>
        <w:t xml:space="preserve">                        </w:t>
      </w:r>
      <w:r w:rsidRPr="00814FCF">
        <w:rPr>
          <w:rFonts w:asciiTheme="minorHAnsi" w:hAnsiTheme="minorHAnsi" w:cs="Arial"/>
        </w:rPr>
        <w:t xml:space="preserve"> NF EN 13241-1, des établissements SAFIR ou équivalent.</w:t>
      </w:r>
    </w:p>
    <w:p w14:paraId="16BBCC05" w14:textId="77777777" w:rsidR="00AC266B" w:rsidRPr="00814FCF" w:rsidRDefault="00AC266B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3D8EA88B" w14:textId="77777777" w:rsidR="00834A8F" w:rsidRPr="00BD7CCC" w:rsidRDefault="00834A8F" w:rsidP="00CF3390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lastRenderedPageBreak/>
        <w:t xml:space="preserve">2.2 - </w:t>
      </w:r>
      <w:r w:rsidR="00870E0A" w:rsidRPr="00BD7CCC">
        <w:rPr>
          <w:rFonts w:asciiTheme="minorHAnsi" w:hAnsiTheme="minorHAnsi" w:cs="Arial"/>
          <w:b/>
        </w:rPr>
        <w:t xml:space="preserve">PORTE AUTOMATIQUE DE </w:t>
      </w:r>
      <w:r w:rsidR="009479C3">
        <w:rPr>
          <w:rFonts w:asciiTheme="minorHAnsi" w:hAnsiTheme="minorHAnsi" w:cs="Arial"/>
          <w:b/>
        </w:rPr>
        <w:t>GARAGE</w:t>
      </w:r>
    </w:p>
    <w:p w14:paraId="24E4B656" w14:textId="77777777" w:rsidR="00504C20" w:rsidRDefault="00504C20" w:rsidP="00814FCF">
      <w:pPr>
        <w:ind w:right="-828"/>
        <w:outlineLvl w:val="0"/>
        <w:rPr>
          <w:rFonts w:asciiTheme="minorHAnsi" w:hAnsiTheme="minorHAnsi" w:cs="Arial"/>
          <w:b/>
        </w:rPr>
      </w:pPr>
    </w:p>
    <w:p w14:paraId="7533D2E9" w14:textId="77777777" w:rsidR="00504C20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 xml:space="preserve">Type de porte 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P</w:t>
      </w:r>
      <w:r w:rsidRPr="00814FCF">
        <w:rPr>
          <w:rFonts w:asciiTheme="minorHAnsi" w:hAnsiTheme="minorHAnsi" w:cs="Arial"/>
        </w:rPr>
        <w:t>orte basculante monobloc, non débordante, pour usage</w:t>
      </w:r>
      <w:r w:rsidR="008E00A3">
        <w:rPr>
          <w:rFonts w:asciiTheme="minorHAnsi" w:hAnsiTheme="minorHAnsi" w:cs="Arial"/>
        </w:rPr>
        <w:t xml:space="preserve"> résidentiel</w:t>
      </w:r>
      <w:r w:rsidR="005F10D6" w:rsidRPr="00814FCF">
        <w:rPr>
          <w:rFonts w:asciiTheme="minorHAnsi" w:hAnsiTheme="minorHAnsi" w:cs="Arial"/>
        </w:rPr>
        <w:t xml:space="preserve"> (</w:t>
      </w:r>
      <w:r w:rsidR="008E00A3">
        <w:rPr>
          <w:rFonts w:asciiTheme="minorHAnsi" w:hAnsiTheme="minorHAnsi" w:cs="Arial"/>
        </w:rPr>
        <w:t>6</w:t>
      </w:r>
      <w:r w:rsidR="005F10D6" w:rsidRPr="00814FCF">
        <w:rPr>
          <w:rFonts w:asciiTheme="minorHAnsi" w:hAnsiTheme="minorHAnsi" w:cs="Arial"/>
        </w:rPr>
        <w:t>0 cycles par jour).</w:t>
      </w:r>
    </w:p>
    <w:p w14:paraId="602F3465" w14:textId="77777777" w:rsidR="00A0101C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  <w:b/>
        </w:rPr>
        <w:t>Tablier </w:t>
      </w:r>
      <w:r w:rsidR="00801FF0" w:rsidRPr="00814FCF">
        <w:rPr>
          <w:rFonts w:asciiTheme="minorHAnsi" w:hAnsiTheme="minorHAnsi" w:cs="Arial"/>
          <w:b/>
        </w:rPr>
        <w:t xml:space="preserve">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adre e</w:t>
      </w:r>
      <w:r w:rsidR="002B76BA" w:rsidRPr="00814FCF">
        <w:rPr>
          <w:rFonts w:asciiTheme="minorHAnsi" w:hAnsiTheme="minorHAnsi" w:cs="Arial"/>
        </w:rPr>
        <w:t xml:space="preserve">n </w:t>
      </w:r>
      <w:r w:rsidR="00EC121E">
        <w:rPr>
          <w:rFonts w:asciiTheme="minorHAnsi" w:hAnsiTheme="minorHAnsi" w:cs="Arial"/>
          <w:u w:val="single"/>
        </w:rPr>
        <w:t xml:space="preserve">profil </w:t>
      </w:r>
      <w:r w:rsidR="002B76BA" w:rsidRPr="00814FCF">
        <w:rPr>
          <w:rFonts w:asciiTheme="minorHAnsi" w:hAnsiTheme="minorHAnsi" w:cs="Arial"/>
          <w:u w:val="single"/>
        </w:rPr>
        <w:t>aluminium</w:t>
      </w:r>
      <w:r w:rsidR="002B76BA" w:rsidRPr="00814FCF">
        <w:rPr>
          <w:rFonts w:asciiTheme="minorHAnsi" w:hAnsiTheme="minorHAnsi" w:cs="Arial"/>
        </w:rPr>
        <w:t xml:space="preserve"> 80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55</w:t>
      </w:r>
      <w:r w:rsidR="00551A27" w:rsidRPr="00814FCF">
        <w:rPr>
          <w:rFonts w:asciiTheme="minorHAnsi" w:hAnsiTheme="minorHAnsi" w:cs="Arial"/>
        </w:rPr>
        <w:t xml:space="preserve"> mm</w:t>
      </w:r>
      <w:r w:rsidR="000169B1" w:rsidRPr="00814FCF">
        <w:rPr>
          <w:rFonts w:asciiTheme="minorHAnsi" w:hAnsiTheme="minorHAnsi" w:cs="Arial"/>
        </w:rPr>
        <w:t xml:space="preserve">, </w:t>
      </w:r>
      <w:r w:rsidR="006E25DE" w:rsidRPr="00814FCF">
        <w:rPr>
          <w:rFonts w:asciiTheme="minorHAnsi" w:hAnsiTheme="minorHAnsi" w:cs="Arial"/>
        </w:rPr>
        <w:t xml:space="preserve">renforcé par </w:t>
      </w:r>
      <w:r w:rsidR="00551A27" w:rsidRPr="00814FCF">
        <w:rPr>
          <w:rFonts w:asciiTheme="minorHAnsi" w:hAnsiTheme="minorHAnsi" w:cs="Arial"/>
        </w:rPr>
        <w:t>des cornières</w:t>
      </w:r>
      <w:r w:rsidR="006E25DE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50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 xml:space="preserve">30 </w:t>
      </w:r>
      <w:r w:rsidR="00D97EF0" w:rsidRPr="00814FCF">
        <w:rPr>
          <w:rFonts w:asciiTheme="minorHAnsi" w:hAnsiTheme="minorHAnsi" w:cs="Arial"/>
        </w:rPr>
        <w:t>mm</w:t>
      </w:r>
      <w:r w:rsidR="006E25DE" w:rsidRPr="00814FCF">
        <w:rPr>
          <w:rFonts w:asciiTheme="minorHAnsi" w:hAnsiTheme="minorHAnsi" w:cs="Arial"/>
        </w:rPr>
        <w:t xml:space="preserve"> selon la l</w:t>
      </w:r>
      <w:r w:rsidR="00581E36" w:rsidRPr="00814FCF">
        <w:rPr>
          <w:rFonts w:asciiTheme="minorHAnsi" w:hAnsiTheme="minorHAnsi" w:cs="Arial"/>
        </w:rPr>
        <w:t>argeur de la porte</w:t>
      </w:r>
      <w:r w:rsidR="00B81C44" w:rsidRPr="00814FCF">
        <w:rPr>
          <w:rFonts w:asciiTheme="minorHAnsi" w:hAnsiTheme="minorHAnsi" w:cs="Arial"/>
        </w:rPr>
        <w:t>.</w:t>
      </w:r>
      <w:r w:rsidR="007E0A10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Renfort aluminium horizontal 80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4</w:t>
      </w:r>
      <w:r w:rsidR="005F10D6" w:rsidRPr="00814FCF">
        <w:rPr>
          <w:rFonts w:asciiTheme="minorHAnsi" w:hAnsiTheme="minorHAnsi" w:cs="Arial"/>
        </w:rPr>
        <w:t>4</w:t>
      </w:r>
      <w:r w:rsidR="00A0101C" w:rsidRPr="00814FCF">
        <w:rPr>
          <w:rFonts w:asciiTheme="minorHAnsi" w:hAnsiTheme="minorHAnsi" w:cs="Arial"/>
        </w:rPr>
        <w:t xml:space="preserve"> mm positionné au milieu du tablier.</w:t>
      </w:r>
    </w:p>
    <w:p w14:paraId="0DF9FB5C" w14:textId="77777777" w:rsidR="00801FF0" w:rsidRPr="00814FCF" w:rsidRDefault="00801FF0" w:rsidP="00814FCF">
      <w:pPr>
        <w:ind w:right="-828"/>
        <w:outlineLvl w:val="0"/>
        <w:rPr>
          <w:rFonts w:asciiTheme="minorHAnsi" w:hAnsiTheme="minorHAnsi" w:cs="Arial"/>
        </w:rPr>
      </w:pPr>
    </w:p>
    <w:p w14:paraId="4A2CA4C7" w14:textId="77777777" w:rsidR="00801FF0" w:rsidRDefault="000169B1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>Habillage</w:t>
      </w:r>
      <w:r w:rsidR="000C51C4">
        <w:rPr>
          <w:rFonts w:asciiTheme="minorHAnsi" w:hAnsiTheme="minorHAnsi" w:cs="Arial"/>
          <w:b/>
        </w:rPr>
        <w:t xml:space="preserve">s possibles </w:t>
      </w:r>
      <w:r w:rsidR="00A0101C" w:rsidRPr="00814FCF">
        <w:rPr>
          <w:rFonts w:asciiTheme="minorHAnsi" w:hAnsiTheme="minorHAnsi" w:cs="Arial"/>
          <w:b/>
        </w:rPr>
        <w:t>:</w:t>
      </w:r>
    </w:p>
    <w:p w14:paraId="2DBA5484" w14:textId="77777777" w:rsidR="00581E36" w:rsidRPr="00814FCF" w:rsidRDefault="000C51C4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Panneau Iso : panneaux</w:t>
      </w:r>
      <w:r w:rsidR="00311203">
        <w:rPr>
          <w:rFonts w:asciiTheme="minorHAnsi" w:hAnsiTheme="minorHAnsi" w:cs="Arial"/>
        </w:rPr>
        <w:t xml:space="preserve"> </w:t>
      </w:r>
      <w:proofErr w:type="gramStart"/>
      <w:r w:rsidR="00311203">
        <w:rPr>
          <w:rFonts w:asciiTheme="minorHAnsi" w:hAnsiTheme="minorHAnsi" w:cs="Arial"/>
        </w:rPr>
        <w:t xml:space="preserve">anti </w:t>
      </w:r>
      <w:proofErr w:type="spellStart"/>
      <w:r w:rsidR="00311203">
        <w:rPr>
          <w:rFonts w:asciiTheme="minorHAnsi" w:hAnsiTheme="minorHAnsi" w:cs="Arial"/>
        </w:rPr>
        <w:t>pince</w:t>
      </w:r>
      <w:proofErr w:type="gramEnd"/>
      <w:r w:rsidR="00311203">
        <w:rPr>
          <w:rFonts w:asciiTheme="minorHAnsi" w:hAnsiTheme="minorHAnsi" w:cs="Arial"/>
        </w:rPr>
        <w:t>-doigts</w:t>
      </w:r>
      <w:proofErr w:type="spellEnd"/>
      <w:r>
        <w:rPr>
          <w:rFonts w:asciiTheme="minorHAnsi" w:hAnsiTheme="minorHAnsi" w:cs="Arial"/>
        </w:rPr>
        <w:t xml:space="preserve"> constitués de 2 tôles d’acier </w:t>
      </w:r>
      <w:r w:rsidR="00311203">
        <w:rPr>
          <w:rFonts w:asciiTheme="minorHAnsi" w:hAnsiTheme="minorHAnsi" w:cs="Arial"/>
        </w:rPr>
        <w:t>galvanisé</w:t>
      </w:r>
      <w:r>
        <w:rPr>
          <w:rFonts w:asciiTheme="minorHAnsi" w:hAnsiTheme="minorHAnsi" w:cs="Arial"/>
        </w:rPr>
        <w:t xml:space="preserve"> comprimant une mousse polyuréthane de 40 mm d’épaisseur</w:t>
      </w:r>
      <w:r w:rsidR="00311203">
        <w:rPr>
          <w:rFonts w:asciiTheme="minorHAnsi" w:hAnsiTheme="minorHAnsi" w:cs="Arial"/>
        </w:rPr>
        <w:t>. Coefficient de conductivité thermique : U</w:t>
      </w:r>
      <w:r>
        <w:rPr>
          <w:rFonts w:asciiTheme="minorHAnsi" w:hAnsiTheme="minorHAnsi" w:cs="Arial"/>
        </w:rPr>
        <w:t xml:space="preserve"> = </w:t>
      </w:r>
      <w:r w:rsidR="00311203">
        <w:rPr>
          <w:rFonts w:asciiTheme="minorHAnsi" w:hAnsiTheme="minorHAnsi" w:cs="Arial"/>
        </w:rPr>
        <w:t>0,50 W/m²K</w:t>
      </w:r>
    </w:p>
    <w:p w14:paraId="604906D8" w14:textId="77777777" w:rsidR="000C51C4" w:rsidRDefault="000C51C4" w:rsidP="00F10069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Panneau </w:t>
      </w:r>
      <w:proofErr w:type="spellStart"/>
      <w:r>
        <w:rPr>
          <w:rFonts w:asciiTheme="minorHAnsi" w:hAnsiTheme="minorHAnsi" w:cs="Arial"/>
        </w:rPr>
        <w:t>Deco</w:t>
      </w:r>
      <w:proofErr w:type="spellEnd"/>
      <w:r>
        <w:rPr>
          <w:rFonts w:asciiTheme="minorHAnsi" w:hAnsiTheme="minorHAnsi" w:cs="Arial"/>
        </w:rPr>
        <w:t> : panneau</w:t>
      </w:r>
      <w:r w:rsidR="009479C3">
        <w:rPr>
          <w:rFonts w:asciiTheme="minorHAnsi" w:hAnsiTheme="minorHAnsi" w:cs="Arial"/>
        </w:rPr>
        <w:t>x</w:t>
      </w:r>
      <w:r>
        <w:rPr>
          <w:rFonts w:asciiTheme="minorHAnsi" w:hAnsiTheme="minorHAnsi" w:cs="Arial"/>
        </w:rPr>
        <w:t xml:space="preserve"> en bois hydrofuge dont l’épaisseur est adaptée au poids de la porte.</w:t>
      </w:r>
      <w:r w:rsidR="009479C3">
        <w:rPr>
          <w:rFonts w:asciiTheme="minorHAnsi" w:hAnsiTheme="minorHAnsi" w:cs="Arial"/>
        </w:rPr>
        <w:t xml:space="preserve"> Usinage par gravure pour obtenir tout type de motif ou dessin</w:t>
      </w:r>
    </w:p>
    <w:p w14:paraId="6C9883D4" w14:textId="77777777" w:rsidR="002C0762" w:rsidRDefault="009479C3" w:rsidP="00F10069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Tôles lisses : tôles lisses en aluminium d’une épaisseur de 20/10</w:t>
      </w:r>
      <w:r w:rsidRPr="009479C3">
        <w:rPr>
          <w:rFonts w:asciiTheme="minorHAnsi" w:hAnsiTheme="minorHAnsi" w:cs="Arial"/>
          <w:vertAlign w:val="superscript"/>
        </w:rPr>
        <w:t>ème</w:t>
      </w:r>
      <w:r>
        <w:rPr>
          <w:rFonts w:asciiTheme="minorHAnsi" w:hAnsiTheme="minorHAnsi" w:cs="Arial"/>
        </w:rPr>
        <w:t xml:space="preserve"> pouvant accueillir diverses perforations et divers types de décors.</w:t>
      </w:r>
    </w:p>
    <w:p w14:paraId="3206436B" w14:textId="77777777" w:rsidR="009479C3" w:rsidRDefault="009479C3" w:rsidP="00F10069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Cadre nu : Le remplissage est à la charge de l’installateur. Les 8 kg / m² ne doivent pas être dépassés.  </w:t>
      </w:r>
    </w:p>
    <w:p w14:paraId="35552CD3" w14:textId="77777777" w:rsidR="000C51C4" w:rsidRPr="000C51C4" w:rsidRDefault="000C51C4" w:rsidP="00F10069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0C51C4">
        <w:rPr>
          <w:rFonts w:asciiTheme="minorHAnsi" w:hAnsiTheme="minorHAnsi" w:cs="Arial"/>
        </w:rPr>
        <w:t xml:space="preserve">Mais aussi barreaudage, </w:t>
      </w:r>
      <w:r>
        <w:rPr>
          <w:rFonts w:asciiTheme="minorHAnsi" w:hAnsiTheme="minorHAnsi" w:cs="Arial"/>
        </w:rPr>
        <w:t>tôle cass</w:t>
      </w:r>
      <w:r w:rsidRPr="000C51C4">
        <w:rPr>
          <w:rFonts w:asciiTheme="minorHAnsi" w:hAnsiTheme="minorHAnsi" w:cs="Arial"/>
        </w:rPr>
        <w:t>ette, tôle pointe de diamant, caillebotis ventelle</w:t>
      </w:r>
      <w:r w:rsidR="00A16880">
        <w:rPr>
          <w:rFonts w:asciiTheme="minorHAnsi" w:hAnsiTheme="minorHAnsi" w:cs="Arial"/>
        </w:rPr>
        <w:t>s</w:t>
      </w:r>
      <w:r w:rsidRPr="000C51C4">
        <w:rPr>
          <w:rFonts w:asciiTheme="minorHAnsi" w:hAnsiTheme="minorHAnsi" w:cs="Arial"/>
        </w:rPr>
        <w:t xml:space="preserve">, plexiglas, </w:t>
      </w:r>
      <w:proofErr w:type="spellStart"/>
      <w:r w:rsidRPr="000C51C4">
        <w:rPr>
          <w:rFonts w:asciiTheme="minorHAnsi" w:hAnsiTheme="minorHAnsi" w:cs="Arial"/>
        </w:rPr>
        <w:t>pleximiroir</w:t>
      </w:r>
      <w:proofErr w:type="spellEnd"/>
      <w:r w:rsidRPr="000C51C4">
        <w:rPr>
          <w:rFonts w:asciiTheme="minorHAnsi" w:hAnsiTheme="minorHAnsi" w:cs="Arial"/>
        </w:rPr>
        <w:t>, grillage inox etc.</w:t>
      </w:r>
    </w:p>
    <w:p w14:paraId="1FA56309" w14:textId="77777777" w:rsidR="004A20AC" w:rsidRDefault="004A20AC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200 couleurs RAL au choix. Au choix : une face</w:t>
      </w:r>
      <w:r w:rsidR="00EC121E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(face extérieure), deux faces, faces extérieures poteaux et linteau.</w:t>
      </w:r>
    </w:p>
    <w:p w14:paraId="26D51594" w14:textId="77777777" w:rsidR="00504C20" w:rsidRPr="00814FCF" w:rsidRDefault="00504C20" w:rsidP="00BD7CCC">
      <w:pPr>
        <w:pStyle w:val="Paragraphedeliste"/>
        <w:ind w:right="-828"/>
        <w:rPr>
          <w:rFonts w:asciiTheme="minorHAnsi" w:hAnsiTheme="minorHAnsi" w:cs="Arial"/>
        </w:rPr>
      </w:pPr>
    </w:p>
    <w:p w14:paraId="57A9A947" w14:textId="77777777" w:rsidR="00801FF0" w:rsidRDefault="00834A8F" w:rsidP="00834A8F">
      <w:pPr>
        <w:ind w:right="-828"/>
        <w:outlineLvl w:val="0"/>
        <w:rPr>
          <w:rFonts w:asciiTheme="minorHAnsi" w:hAnsiTheme="minorHAnsi" w:cs="Arial"/>
        </w:rPr>
      </w:pPr>
      <w:r w:rsidRPr="00504C20">
        <w:rPr>
          <w:rFonts w:asciiTheme="minorHAnsi" w:hAnsiTheme="minorHAnsi" w:cs="Arial"/>
          <w:b/>
        </w:rPr>
        <w:t>Poteau</w:t>
      </w:r>
      <w:r w:rsidR="00725157">
        <w:rPr>
          <w:rFonts w:asciiTheme="minorHAnsi" w:hAnsiTheme="minorHAnsi" w:cs="Arial"/>
          <w:b/>
        </w:rPr>
        <w:t>x</w:t>
      </w:r>
      <w:r w:rsidRPr="00504C20">
        <w:rPr>
          <w:rFonts w:asciiTheme="minorHAnsi" w:hAnsiTheme="minorHAnsi" w:cs="Arial"/>
          <w:b/>
        </w:rPr>
        <w:t> :</w:t>
      </w:r>
      <w:r w:rsidR="00801FF0">
        <w:rPr>
          <w:rFonts w:asciiTheme="minorHAnsi" w:hAnsiTheme="minorHAnsi" w:cs="Arial"/>
        </w:rPr>
        <w:t xml:space="preserve"> </w:t>
      </w:r>
    </w:p>
    <w:p w14:paraId="22CFF2D2" w14:textId="77777777" w:rsidR="007E0A10" w:rsidRDefault="00801FF0" w:rsidP="00834A8F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</w:t>
      </w:r>
      <w:r w:rsidR="00683665">
        <w:rPr>
          <w:rFonts w:asciiTheme="minorHAnsi" w:hAnsiTheme="minorHAnsi" w:cs="Arial"/>
        </w:rPr>
        <w:t>n alliage alu zinc (ép.</w:t>
      </w:r>
      <w:r w:rsidR="007E0A10" w:rsidRPr="007E0A10">
        <w:rPr>
          <w:rFonts w:asciiTheme="minorHAnsi" w:hAnsiTheme="minorHAnsi" w:cs="Arial"/>
        </w:rPr>
        <w:t xml:space="preserve"> 20/10</w:t>
      </w:r>
      <w:r w:rsidR="007E0A10" w:rsidRPr="007E0A10">
        <w:rPr>
          <w:rFonts w:asciiTheme="minorHAnsi" w:hAnsiTheme="minorHAnsi" w:cs="Arial"/>
          <w:vertAlign w:val="superscript"/>
        </w:rPr>
        <w:t>ème</w:t>
      </w:r>
      <w:r w:rsidR="007E0A10" w:rsidRPr="007E0A10">
        <w:rPr>
          <w:rFonts w:asciiTheme="minorHAnsi" w:hAnsiTheme="minorHAnsi" w:cs="Arial"/>
        </w:rPr>
        <w:t>) de type autoportant</w:t>
      </w:r>
      <w:r w:rsidR="00725157">
        <w:rPr>
          <w:rFonts w:asciiTheme="minorHAnsi" w:hAnsiTheme="minorHAnsi" w:cs="Arial"/>
        </w:rPr>
        <w:t xml:space="preserve"> intégrant</w:t>
      </w:r>
      <w:r w:rsidR="007E0A10" w:rsidRPr="007E0A10">
        <w:rPr>
          <w:rFonts w:asciiTheme="minorHAnsi" w:hAnsiTheme="minorHAnsi" w:cs="Arial"/>
        </w:rPr>
        <w:t xml:space="preserve"> le moteur, l’armoire de commande, les différents câblages électriques, les organes de sécurité</w:t>
      </w:r>
      <w:r w:rsidR="00725157">
        <w:rPr>
          <w:rFonts w:asciiTheme="minorHAnsi" w:hAnsiTheme="minorHAnsi" w:cs="Arial"/>
        </w:rPr>
        <w:t>,</w:t>
      </w:r>
      <w:r w:rsidR="007E0A10" w:rsidRPr="007E0A10">
        <w:rPr>
          <w:rFonts w:asciiTheme="minorHAnsi" w:hAnsiTheme="minorHAnsi" w:cs="Arial"/>
        </w:rPr>
        <w:t xml:space="preserve"> et le mécanisme de compensation.</w:t>
      </w:r>
    </w:p>
    <w:p w14:paraId="1EA31697" w14:textId="77777777" w:rsidR="00E57C48" w:rsidRPr="00834A8F" w:rsidRDefault="00E57C48" w:rsidP="00834A8F">
      <w:pPr>
        <w:ind w:right="-828"/>
        <w:outlineLvl w:val="0"/>
        <w:rPr>
          <w:rFonts w:asciiTheme="minorHAnsi" w:hAnsiTheme="minorHAnsi" w:cs="Arial"/>
          <w:b/>
          <w:u w:val="single"/>
        </w:rPr>
      </w:pPr>
    </w:p>
    <w:p w14:paraId="71A67073" w14:textId="77777777" w:rsidR="00801FF0" w:rsidRDefault="00E57C48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Linteau : </w:t>
      </w:r>
    </w:p>
    <w:p w14:paraId="1934E490" w14:textId="77777777" w:rsidR="00E57C48" w:rsidRPr="00E57C48" w:rsidRDefault="00801FF0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E</w:t>
      </w:r>
      <w:r w:rsidR="00E57C48">
        <w:rPr>
          <w:rFonts w:asciiTheme="minorHAnsi" w:hAnsiTheme="minorHAnsi" w:cs="Arial"/>
        </w:rPr>
        <w:t>ncombrement</w:t>
      </w:r>
      <w:r w:rsidR="00E57C48" w:rsidRPr="00814FCF">
        <w:rPr>
          <w:rFonts w:asciiTheme="minorHAnsi" w:hAnsiTheme="minorHAnsi" w:cs="Arial"/>
        </w:rPr>
        <w:t xml:space="preserve"> </w:t>
      </w:r>
      <w:r w:rsidR="00725157">
        <w:rPr>
          <w:rFonts w:asciiTheme="minorHAnsi" w:hAnsiTheme="minorHAnsi" w:cs="Arial"/>
          <w:u w:val="single"/>
        </w:rPr>
        <w:t>maximum :</w:t>
      </w:r>
      <w:r w:rsidR="00AE3ACD">
        <w:rPr>
          <w:rFonts w:asciiTheme="minorHAnsi" w:hAnsiTheme="minorHAnsi" w:cs="Arial"/>
          <w:u w:val="single"/>
        </w:rPr>
        <w:t xml:space="preserve"> 100 + jeu de pose</w:t>
      </w:r>
      <w:r w:rsidR="00AB3429">
        <w:rPr>
          <w:rFonts w:asciiTheme="minorHAnsi" w:hAnsiTheme="minorHAnsi" w:cs="Arial"/>
          <w:u w:val="single"/>
        </w:rPr>
        <w:t xml:space="preserve"> 30</w:t>
      </w:r>
      <w:r w:rsidR="00683665">
        <w:rPr>
          <w:rFonts w:asciiTheme="minorHAnsi" w:hAnsiTheme="minorHAnsi" w:cs="Arial"/>
          <w:u w:val="single"/>
        </w:rPr>
        <w:t xml:space="preserve"> </w:t>
      </w:r>
      <w:r w:rsidR="00AB3429">
        <w:rPr>
          <w:rFonts w:asciiTheme="minorHAnsi" w:hAnsiTheme="minorHAnsi" w:cs="Arial"/>
          <w:u w:val="single"/>
        </w:rPr>
        <w:t>mm</w:t>
      </w:r>
    </w:p>
    <w:p w14:paraId="1D313AA9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04A430C7" w14:textId="77777777" w:rsidR="00801FF0" w:rsidRDefault="00581E36" w:rsidP="00504C20">
      <w:pPr>
        <w:ind w:right="-828"/>
        <w:outlineLvl w:val="0"/>
        <w:rPr>
          <w:rFonts w:asciiTheme="minorHAnsi" w:hAnsiTheme="minorHAnsi" w:cs="Arial"/>
          <w:b/>
        </w:rPr>
      </w:pPr>
      <w:r w:rsidRPr="00814FCF">
        <w:rPr>
          <w:rFonts w:asciiTheme="minorHAnsi" w:hAnsiTheme="minorHAnsi" w:cs="Arial"/>
          <w:b/>
        </w:rPr>
        <w:t>Guidage :</w:t>
      </w:r>
      <w:r w:rsidR="002B76BA" w:rsidRPr="00814FCF">
        <w:rPr>
          <w:rFonts w:asciiTheme="minorHAnsi" w:hAnsiTheme="minorHAnsi" w:cs="Arial"/>
          <w:b/>
        </w:rPr>
        <w:t> </w:t>
      </w:r>
    </w:p>
    <w:p w14:paraId="29EFEB6E" w14:textId="77777777" w:rsidR="0063451C" w:rsidRPr="00504C20" w:rsidRDefault="00504C20" w:rsidP="00504C20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2 rails horizontaux et 2 rails verticaux autoportants en aluminium,</w:t>
      </w:r>
      <w:r w:rsidR="00D12920" w:rsidRPr="00814FCF">
        <w:rPr>
          <w:rFonts w:asciiTheme="minorHAnsi" w:hAnsiTheme="minorHAnsi" w:cs="Arial"/>
        </w:rPr>
        <w:t xml:space="preserve"> et 4 galets en polyamide montés sur roulement</w:t>
      </w:r>
      <w:r w:rsidR="002B76BA" w:rsidRPr="00814FCF">
        <w:rPr>
          <w:rFonts w:asciiTheme="minorHAnsi" w:hAnsiTheme="minorHAnsi" w:cs="Arial"/>
        </w:rPr>
        <w:t>s</w:t>
      </w:r>
      <w:r w:rsidR="00D12920" w:rsidRPr="00814FCF">
        <w:rPr>
          <w:rFonts w:asciiTheme="minorHAnsi" w:hAnsiTheme="minorHAnsi" w:cs="Arial"/>
        </w:rPr>
        <w:t xml:space="preserve"> étanche</w:t>
      </w:r>
      <w:r w:rsidR="002B76BA" w:rsidRPr="00814FCF">
        <w:rPr>
          <w:rFonts w:asciiTheme="minorHAnsi" w:hAnsiTheme="minorHAnsi" w:cs="Arial"/>
        </w:rPr>
        <w:t xml:space="preserve">s </w:t>
      </w:r>
      <w:r w:rsidR="00D12920" w:rsidRPr="00814FCF">
        <w:rPr>
          <w:rFonts w:asciiTheme="minorHAnsi" w:hAnsiTheme="minorHAnsi" w:cs="Arial"/>
        </w:rPr>
        <w:t>assurant u</w:t>
      </w:r>
      <w:r w:rsidR="00B81C44" w:rsidRPr="00814FCF">
        <w:rPr>
          <w:rFonts w:asciiTheme="minorHAnsi" w:hAnsiTheme="minorHAnsi" w:cs="Arial"/>
        </w:rPr>
        <w:t>n guidage parfait et silencieux</w:t>
      </w:r>
      <w:r>
        <w:rPr>
          <w:rFonts w:asciiTheme="minorHAnsi" w:hAnsiTheme="minorHAnsi" w:cs="Arial"/>
        </w:rPr>
        <w:t xml:space="preserve"> du tablier</w:t>
      </w:r>
      <w:r w:rsidR="00B81C44" w:rsidRPr="00814FCF">
        <w:rPr>
          <w:rFonts w:asciiTheme="minorHAnsi" w:hAnsiTheme="minorHAnsi" w:cs="Arial"/>
        </w:rPr>
        <w:t>.</w:t>
      </w:r>
    </w:p>
    <w:p w14:paraId="7427AA15" w14:textId="77777777" w:rsidR="00581E36" w:rsidRPr="00814FCF" w:rsidRDefault="00581E36" w:rsidP="00CF3390">
      <w:pPr>
        <w:ind w:right="-828"/>
        <w:rPr>
          <w:rFonts w:asciiTheme="minorHAnsi" w:hAnsiTheme="minorHAnsi" w:cs="Arial"/>
        </w:rPr>
      </w:pPr>
    </w:p>
    <w:p w14:paraId="30B4E0A4" w14:textId="77777777" w:rsidR="00AC266B" w:rsidRDefault="00E57C48" w:rsidP="00AC266B">
      <w:pPr>
        <w:ind w:right="-828"/>
        <w:rPr>
          <w:rFonts w:asciiTheme="minorHAnsi" w:hAnsiTheme="minorHAnsi" w:cs="Arial"/>
        </w:rPr>
      </w:pPr>
      <w:proofErr w:type="gramStart"/>
      <w:r>
        <w:rPr>
          <w:rFonts w:asciiTheme="minorHAnsi" w:hAnsiTheme="minorHAnsi" w:cs="Arial"/>
          <w:b/>
        </w:rPr>
        <w:t>Compensation</w:t>
      </w:r>
      <w:r w:rsidR="00581E36" w:rsidRPr="00814FCF">
        <w:rPr>
          <w:rFonts w:asciiTheme="minorHAnsi" w:hAnsiTheme="minorHAnsi" w:cs="Arial"/>
          <w:b/>
        </w:rPr>
        <w:t>:</w:t>
      </w:r>
      <w:proofErr w:type="gramEnd"/>
      <w:r w:rsidR="00814FCF" w:rsidRPr="00814FCF">
        <w:rPr>
          <w:rFonts w:asciiTheme="minorHAnsi" w:hAnsiTheme="minorHAnsi" w:cs="Arial"/>
        </w:rPr>
        <w:t xml:space="preserve"> </w:t>
      </w:r>
    </w:p>
    <w:p w14:paraId="261AB48B" w14:textId="77777777" w:rsidR="00FD6E14" w:rsidRDefault="00AC266B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ontrepoids personnalisé</w:t>
      </w:r>
      <w:r w:rsidR="00FD6E14" w:rsidRPr="00814FCF">
        <w:rPr>
          <w:rFonts w:asciiTheme="minorHAnsi" w:hAnsiTheme="minorHAnsi" w:cs="Arial"/>
        </w:rPr>
        <w:t xml:space="preserve"> et modulable </w:t>
      </w:r>
      <w:r w:rsidR="00542940" w:rsidRPr="00814FCF">
        <w:rPr>
          <w:rFonts w:asciiTheme="minorHAnsi" w:hAnsiTheme="minorHAnsi" w:cs="Arial"/>
        </w:rPr>
        <w:t xml:space="preserve">permettant l’équilibrage parfait du tablier. </w:t>
      </w:r>
      <w:r w:rsidR="00ED5DED">
        <w:rPr>
          <w:rFonts w:asciiTheme="minorHAnsi" w:hAnsiTheme="minorHAnsi" w:cs="Arial"/>
        </w:rPr>
        <w:t>L</w:t>
      </w:r>
      <w:r w:rsidR="008E2B5D" w:rsidRPr="00AC266B">
        <w:rPr>
          <w:rFonts w:asciiTheme="minorHAnsi" w:hAnsiTheme="minorHAnsi" w:cs="Arial"/>
          <w:u w:val="single"/>
        </w:rPr>
        <w:t>iaison contrepoids / tablier par sangles nylon</w:t>
      </w:r>
      <w:r w:rsidR="008E2B5D">
        <w:rPr>
          <w:rFonts w:asciiTheme="minorHAnsi" w:hAnsiTheme="minorHAnsi" w:cs="Arial"/>
        </w:rPr>
        <w:t xml:space="preserve"> </w:t>
      </w:r>
      <w:r w:rsidR="00504C20">
        <w:rPr>
          <w:rFonts w:asciiTheme="minorHAnsi" w:hAnsiTheme="minorHAnsi" w:cs="Arial"/>
        </w:rPr>
        <w:t>permettant un fonctionnement silencieux</w:t>
      </w:r>
      <w:r w:rsidR="008E2B5D">
        <w:rPr>
          <w:rFonts w:asciiTheme="minorHAnsi" w:hAnsiTheme="minorHAnsi" w:cs="Arial"/>
        </w:rPr>
        <w:t xml:space="preserve"> de la porte</w:t>
      </w:r>
      <w:r w:rsidR="00BE3CD0">
        <w:rPr>
          <w:rFonts w:asciiTheme="minorHAnsi" w:hAnsiTheme="minorHAnsi" w:cs="Arial"/>
        </w:rPr>
        <w:t xml:space="preserve">. </w:t>
      </w:r>
    </w:p>
    <w:p w14:paraId="698CFE7A" w14:textId="77777777" w:rsidR="00AC266B" w:rsidRPr="00AC266B" w:rsidRDefault="00AC266B" w:rsidP="00AC266B">
      <w:pPr>
        <w:ind w:right="-828"/>
        <w:rPr>
          <w:rFonts w:asciiTheme="minorHAnsi" w:hAnsiTheme="minorHAnsi" w:cs="Arial"/>
        </w:rPr>
      </w:pPr>
    </w:p>
    <w:p w14:paraId="610B812F" w14:textId="77777777" w:rsidR="0063451C" w:rsidRPr="00AC266B" w:rsidRDefault="00AC266B" w:rsidP="00CF3390">
      <w:pPr>
        <w:ind w:right="-828"/>
        <w:outlineLvl w:val="0"/>
        <w:rPr>
          <w:rFonts w:asciiTheme="minorHAnsi" w:hAnsiTheme="minorHAnsi" w:cs="Arial"/>
          <w:b/>
        </w:rPr>
      </w:pPr>
      <w:r w:rsidRPr="00AC266B">
        <w:rPr>
          <w:rFonts w:asciiTheme="minorHAnsi" w:hAnsiTheme="minorHAnsi" w:cs="Arial"/>
          <w:b/>
        </w:rPr>
        <w:t>Motorisation :</w:t>
      </w:r>
    </w:p>
    <w:p w14:paraId="1167D360" w14:textId="77777777" w:rsidR="00075962" w:rsidRDefault="00075962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Manœuvre </w:t>
      </w:r>
      <w:r w:rsidR="005D12BB" w:rsidRPr="00814FCF">
        <w:rPr>
          <w:rFonts w:asciiTheme="minorHAnsi" w:hAnsiTheme="minorHAnsi" w:cs="Arial"/>
        </w:rPr>
        <w:t>deux</w:t>
      </w:r>
      <w:r w:rsidRPr="00814FCF">
        <w:rPr>
          <w:rFonts w:asciiTheme="minorHAnsi" w:hAnsiTheme="minorHAnsi" w:cs="Arial"/>
        </w:rPr>
        <w:t xml:space="preserve"> </w:t>
      </w:r>
      <w:r w:rsidR="000169B1" w:rsidRPr="00814FCF">
        <w:rPr>
          <w:rFonts w:asciiTheme="minorHAnsi" w:hAnsiTheme="minorHAnsi" w:cs="Arial"/>
        </w:rPr>
        <w:t>moteurs</w:t>
      </w:r>
      <w:r w:rsidR="00ED5DED">
        <w:rPr>
          <w:rFonts w:asciiTheme="minorHAnsi" w:hAnsiTheme="minorHAnsi" w:cs="Arial"/>
        </w:rPr>
        <w:t xml:space="preserve"> </w:t>
      </w:r>
      <w:r w:rsidR="009479C3">
        <w:rPr>
          <w:rFonts w:asciiTheme="minorHAnsi" w:hAnsiTheme="minorHAnsi" w:cs="Arial"/>
        </w:rPr>
        <w:t xml:space="preserve">24Vcc </w:t>
      </w:r>
      <w:r w:rsidR="00AC266B">
        <w:rPr>
          <w:rFonts w:asciiTheme="minorHAnsi" w:hAnsiTheme="minorHAnsi" w:cs="Arial"/>
        </w:rPr>
        <w:t>de type</w:t>
      </w:r>
      <w:r w:rsidR="00ED5DED">
        <w:rPr>
          <w:rFonts w:asciiTheme="minorHAnsi" w:hAnsiTheme="minorHAnsi" w:cs="Arial"/>
        </w:rPr>
        <w:t xml:space="preserve"> électrique.</w:t>
      </w:r>
      <w:r w:rsidR="00AC266B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</w:rPr>
        <w:t>Fréquence d’utilisation</w:t>
      </w:r>
      <w:r w:rsidR="00AC266B">
        <w:rPr>
          <w:rFonts w:asciiTheme="minorHAnsi" w:hAnsiTheme="minorHAnsi" w:cs="Arial"/>
        </w:rPr>
        <w:t xml:space="preserve"> </w:t>
      </w:r>
      <w:r w:rsidR="009479C3">
        <w:rPr>
          <w:rFonts w:asciiTheme="minorHAnsi" w:hAnsiTheme="minorHAnsi" w:cs="Arial"/>
        </w:rPr>
        <w:t>6</w:t>
      </w:r>
      <w:r w:rsidR="002B76BA" w:rsidRPr="00814FCF">
        <w:rPr>
          <w:rFonts w:asciiTheme="minorHAnsi" w:hAnsiTheme="minorHAnsi" w:cs="Arial"/>
        </w:rPr>
        <w:t>0 cycles/</w:t>
      </w:r>
      <w:r w:rsidR="00B81C44" w:rsidRPr="00814FCF">
        <w:rPr>
          <w:rFonts w:asciiTheme="minorHAnsi" w:hAnsiTheme="minorHAnsi" w:cs="Arial"/>
        </w:rPr>
        <w:t>jour.</w:t>
      </w:r>
    </w:p>
    <w:p w14:paraId="5724C18C" w14:textId="77777777" w:rsidR="009479C3" w:rsidRDefault="009479C3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2 émetteurs à </w:t>
      </w:r>
      <w:r w:rsidR="00311203">
        <w:rPr>
          <w:rFonts w:asciiTheme="minorHAnsi" w:hAnsiTheme="minorHAnsi" w:cs="Arial"/>
        </w:rPr>
        <w:t>2</w:t>
      </w:r>
      <w:r>
        <w:rPr>
          <w:rFonts w:asciiTheme="minorHAnsi" w:hAnsiTheme="minorHAnsi" w:cs="Arial"/>
        </w:rPr>
        <w:t xml:space="preserve"> fonctions</w:t>
      </w:r>
    </w:p>
    <w:p w14:paraId="3821F020" w14:textId="77777777" w:rsidR="00A16880" w:rsidRPr="00814FCF" w:rsidRDefault="00A1688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Double limiteur d’effort en ouverture et fermeture</w:t>
      </w:r>
    </w:p>
    <w:p w14:paraId="0905D46B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3FB2C9B7" w14:textId="77777777" w:rsidR="00FE019E" w:rsidRPr="00801FF0" w:rsidRDefault="00801FF0" w:rsidP="00CF3390">
      <w:pPr>
        <w:ind w:right="-828"/>
        <w:outlineLvl w:val="0"/>
        <w:rPr>
          <w:rFonts w:asciiTheme="minorHAnsi" w:hAnsiTheme="minorHAnsi" w:cs="Arial"/>
          <w:b/>
        </w:rPr>
      </w:pPr>
      <w:r w:rsidRPr="00801FF0">
        <w:rPr>
          <w:rFonts w:asciiTheme="minorHAnsi" w:hAnsiTheme="minorHAnsi" w:cs="Arial"/>
          <w:b/>
        </w:rPr>
        <w:t>Sécurité :</w:t>
      </w:r>
    </w:p>
    <w:p w14:paraId="48F137D7" w14:textId="77777777" w:rsidR="00ED5DED" w:rsidRDefault="00A1688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1</w:t>
      </w:r>
      <w:r w:rsidR="00ED5DED">
        <w:rPr>
          <w:rFonts w:asciiTheme="minorHAnsi" w:hAnsiTheme="minorHAnsi" w:cs="Arial"/>
        </w:rPr>
        <w:t xml:space="preserve"> barrage cellules à </w:t>
      </w:r>
      <w:r>
        <w:rPr>
          <w:rFonts w:asciiTheme="minorHAnsi" w:hAnsiTheme="minorHAnsi" w:cs="Arial"/>
        </w:rPr>
        <w:t>2</w:t>
      </w:r>
      <w:r w:rsidR="00ED5DED">
        <w:rPr>
          <w:rFonts w:asciiTheme="minorHAnsi" w:hAnsiTheme="minorHAnsi" w:cs="Arial"/>
        </w:rPr>
        <w:t>00 mm du sol, encastrés dans les poteaux.</w:t>
      </w:r>
    </w:p>
    <w:p w14:paraId="68F7FC15" w14:textId="77777777" w:rsidR="00FE019E" w:rsidRDefault="00A1688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lastRenderedPageBreak/>
        <w:t>Un</w:t>
      </w:r>
      <w:r w:rsidR="00FE019E" w:rsidRPr="00814FCF">
        <w:rPr>
          <w:rFonts w:asciiTheme="minorHAnsi" w:hAnsiTheme="minorHAnsi" w:cs="Arial"/>
        </w:rPr>
        <w:t xml:space="preserve"> </w:t>
      </w:r>
      <w:r w:rsidR="00FE019E" w:rsidRPr="00801FF0">
        <w:rPr>
          <w:rFonts w:asciiTheme="minorHAnsi" w:hAnsiTheme="minorHAnsi" w:cs="Arial"/>
          <w:u w:val="single"/>
        </w:rPr>
        <w:t>fe</w:t>
      </w:r>
      <w:r>
        <w:rPr>
          <w:rFonts w:asciiTheme="minorHAnsi" w:hAnsiTheme="minorHAnsi" w:cs="Arial"/>
          <w:u w:val="single"/>
        </w:rPr>
        <w:t>u</w:t>
      </w:r>
      <w:r w:rsidR="00FE019E" w:rsidRPr="00801FF0">
        <w:rPr>
          <w:rFonts w:asciiTheme="minorHAnsi" w:hAnsiTheme="minorHAnsi" w:cs="Arial"/>
          <w:u w:val="single"/>
        </w:rPr>
        <w:t xml:space="preserve"> </w:t>
      </w:r>
      <w:r w:rsidR="00AD47DC" w:rsidRPr="00801FF0">
        <w:rPr>
          <w:rFonts w:asciiTheme="minorHAnsi" w:hAnsiTheme="minorHAnsi" w:cs="Arial"/>
          <w:u w:val="single"/>
        </w:rPr>
        <w:t>orange</w:t>
      </w:r>
      <w:r w:rsidR="00FE019E" w:rsidRPr="00801FF0">
        <w:rPr>
          <w:rFonts w:asciiTheme="minorHAnsi" w:hAnsiTheme="minorHAnsi" w:cs="Arial"/>
          <w:u w:val="single"/>
        </w:rPr>
        <w:t xml:space="preserve"> clignotant </w:t>
      </w:r>
      <w:r w:rsidR="00801FF0" w:rsidRPr="00801FF0">
        <w:rPr>
          <w:rFonts w:asciiTheme="minorHAnsi" w:hAnsiTheme="minorHAnsi" w:cs="Arial"/>
          <w:u w:val="single"/>
        </w:rPr>
        <w:t xml:space="preserve">à </w:t>
      </w:r>
      <w:proofErr w:type="spellStart"/>
      <w:r w:rsidR="00801FF0" w:rsidRPr="00801FF0">
        <w:rPr>
          <w:rFonts w:asciiTheme="minorHAnsi" w:hAnsiTheme="minorHAnsi" w:cs="Arial"/>
          <w:u w:val="single"/>
        </w:rPr>
        <w:t>leds</w:t>
      </w:r>
      <w:proofErr w:type="spellEnd"/>
      <w:r w:rsidR="00801FF0">
        <w:rPr>
          <w:rFonts w:asciiTheme="minorHAnsi" w:hAnsiTheme="minorHAnsi" w:cs="Arial"/>
        </w:rPr>
        <w:t xml:space="preserve"> intégré dans le montant</w:t>
      </w:r>
      <w:r w:rsidR="00B81C44" w:rsidRPr="00814FCF">
        <w:rPr>
          <w:rFonts w:asciiTheme="minorHAnsi" w:hAnsiTheme="minorHAnsi" w:cs="Arial"/>
        </w:rPr>
        <w:t>.</w:t>
      </w:r>
    </w:p>
    <w:p w14:paraId="0C8EAEB0" w14:textId="77777777"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Mouvement réversible à tout moment</w:t>
      </w:r>
      <w:r w:rsidR="006A6F91">
        <w:rPr>
          <w:rFonts w:asciiTheme="minorHAnsi" w:hAnsiTheme="minorHAnsi" w:cs="Arial"/>
        </w:rPr>
        <w:t xml:space="preserve"> (dégagement d’une personne)</w:t>
      </w:r>
      <w:r>
        <w:rPr>
          <w:rFonts w:asciiTheme="minorHAnsi" w:hAnsiTheme="minorHAnsi" w:cs="Arial"/>
        </w:rPr>
        <w:t>.</w:t>
      </w:r>
    </w:p>
    <w:p w14:paraId="58D04F7B" w14:textId="77777777" w:rsidR="006A6F91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>ystème pare</w:t>
      </w:r>
      <w:r>
        <w:rPr>
          <w:rFonts w:asciiTheme="minorHAnsi" w:hAnsiTheme="minorHAnsi" w:cs="Arial"/>
        </w:rPr>
        <w:t>-</w:t>
      </w:r>
      <w:r w:rsidRPr="00814FCF">
        <w:rPr>
          <w:rFonts w:asciiTheme="minorHAnsi" w:hAnsiTheme="minorHAnsi" w:cs="Arial"/>
        </w:rPr>
        <w:t>chute à prise instantanée</w:t>
      </w:r>
      <w:r w:rsidR="00540EA8">
        <w:rPr>
          <w:rFonts w:asciiTheme="minorHAnsi" w:hAnsiTheme="minorHAnsi" w:cs="Arial"/>
        </w:rPr>
        <w:t xml:space="preserve"> en cas de rupture d’une sangle</w:t>
      </w:r>
      <w:r w:rsidRPr="00814FCF">
        <w:rPr>
          <w:rFonts w:asciiTheme="minorHAnsi" w:hAnsiTheme="minorHAnsi" w:cs="Arial"/>
        </w:rPr>
        <w:t>.</w:t>
      </w:r>
    </w:p>
    <w:p w14:paraId="4A860EB4" w14:textId="77777777" w:rsidR="00FF022D" w:rsidRDefault="00FF022D" w:rsidP="00334369">
      <w:pPr>
        <w:ind w:right="-828"/>
        <w:outlineLvl w:val="0"/>
        <w:rPr>
          <w:rFonts w:asciiTheme="minorHAnsi" w:hAnsiTheme="minorHAnsi" w:cs="Arial"/>
        </w:rPr>
      </w:pPr>
    </w:p>
    <w:p w14:paraId="13EEF43F" w14:textId="77777777" w:rsidR="009E4AC5" w:rsidRPr="00BD7CCC" w:rsidRDefault="00A16880" w:rsidP="009E4AC5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Portillon intégré dans la porte (en option)</w:t>
      </w:r>
    </w:p>
    <w:p w14:paraId="511CDB18" w14:textId="77777777" w:rsidR="00163F64" w:rsidRDefault="00A1688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Portillon de 800 mm de large et d’une hauteur à définir en fonction de celle de la porte</w:t>
      </w:r>
    </w:p>
    <w:p w14:paraId="5B0E0920" w14:textId="77777777" w:rsidR="00A16880" w:rsidRPr="00814FCF" w:rsidRDefault="00A1688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Serrure trois points avec contacteur portillon</w:t>
      </w:r>
    </w:p>
    <w:p w14:paraId="4480EF8F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2173201C" w14:textId="77777777" w:rsidR="009E4AC5" w:rsidRPr="00BD7CCC" w:rsidRDefault="00BD7CCC" w:rsidP="00CF3390">
      <w:pPr>
        <w:ind w:right="-828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2.3 -</w:t>
      </w:r>
      <w:r>
        <w:rPr>
          <w:rFonts w:asciiTheme="minorHAnsi" w:hAnsiTheme="minorHAnsi" w:cs="Arial"/>
          <w:b/>
        </w:rPr>
        <w:t xml:space="preserve"> COMMANDE POUR L’OUVERTURE</w:t>
      </w:r>
    </w:p>
    <w:p w14:paraId="58A39FDF" w14:textId="77777777" w:rsidR="00BD7CCC" w:rsidRDefault="00BD7CCC" w:rsidP="00CF3390">
      <w:pPr>
        <w:ind w:right="-828"/>
        <w:rPr>
          <w:rFonts w:asciiTheme="minorHAnsi" w:hAnsiTheme="minorHAnsi" w:cs="Arial"/>
        </w:rPr>
      </w:pPr>
    </w:p>
    <w:p w14:paraId="183915B7" w14:textId="77777777" w:rsidR="00225E92" w:rsidRDefault="00BD7CCC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 la charge du lot ELECTRICITE.</w:t>
      </w:r>
    </w:p>
    <w:p w14:paraId="6102CFF1" w14:textId="77777777" w:rsidR="00BD7CCC" w:rsidRDefault="00BD7CCC" w:rsidP="00CF3390">
      <w:pPr>
        <w:ind w:right="-828"/>
        <w:rPr>
          <w:rFonts w:asciiTheme="minorHAnsi" w:hAnsiTheme="minorHAnsi" w:cs="Arial"/>
        </w:rPr>
      </w:pPr>
    </w:p>
    <w:p w14:paraId="43F02ED0" w14:textId="77777777" w:rsidR="00BD7CCC" w:rsidRDefault="00BD7CCC" w:rsidP="00225E92">
      <w:pPr>
        <w:ind w:right="-828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2.4 - </w:t>
      </w:r>
      <w:r w:rsidR="00225E92" w:rsidRPr="00814FCF">
        <w:rPr>
          <w:rFonts w:asciiTheme="minorHAnsi" w:hAnsiTheme="minorHAnsi" w:cs="Arial"/>
          <w:b/>
        </w:rPr>
        <w:t xml:space="preserve">DIMENSIONS </w:t>
      </w:r>
    </w:p>
    <w:p w14:paraId="7040A85E" w14:textId="77777777" w:rsidR="00BD7CCC" w:rsidRDefault="00BD7CCC" w:rsidP="00225E92">
      <w:pPr>
        <w:ind w:right="-828"/>
        <w:rPr>
          <w:rFonts w:asciiTheme="minorHAnsi" w:hAnsiTheme="minorHAnsi" w:cs="Arial"/>
          <w:b/>
        </w:rPr>
      </w:pPr>
    </w:p>
    <w:p w14:paraId="7B8810EF" w14:textId="77777777" w:rsidR="00225E92" w:rsidRDefault="00BD7CCC" w:rsidP="00225E92">
      <w:pPr>
        <w:ind w:right="-828"/>
        <w:rPr>
          <w:rFonts w:asciiTheme="minorHAnsi" w:hAnsiTheme="minorHAnsi" w:cs="Arial"/>
        </w:rPr>
      </w:pPr>
      <w:r w:rsidRPr="00BD7CCC">
        <w:rPr>
          <w:rFonts w:asciiTheme="minorHAnsi" w:hAnsiTheme="minorHAnsi" w:cs="Arial"/>
        </w:rPr>
        <w:t>Dimensions de la baie</w:t>
      </w:r>
      <w:r w:rsidR="00225E92" w:rsidRPr="00BD7CCC">
        <w:rPr>
          <w:rFonts w:asciiTheme="minorHAnsi" w:hAnsiTheme="minorHAnsi" w:cs="Arial"/>
        </w:rPr>
        <w:t xml:space="preserve"> : L             x H             </w:t>
      </w:r>
      <w:proofErr w:type="gramStart"/>
      <w:r w:rsidR="00225E92" w:rsidRPr="00BD7CCC">
        <w:rPr>
          <w:rFonts w:asciiTheme="minorHAnsi" w:hAnsiTheme="minorHAnsi" w:cs="Arial"/>
        </w:rPr>
        <w:t xml:space="preserve">   (</w:t>
      </w:r>
      <w:proofErr w:type="gramEnd"/>
      <w:r w:rsidR="00225E92" w:rsidRPr="00BD7CCC">
        <w:rPr>
          <w:rFonts w:asciiTheme="minorHAnsi" w:hAnsiTheme="minorHAnsi" w:cs="Arial"/>
        </w:rPr>
        <w:t>mm)</w:t>
      </w:r>
    </w:p>
    <w:p w14:paraId="2DFEAB85" w14:textId="77777777" w:rsidR="00BD7CCC" w:rsidRPr="00BD7CCC" w:rsidRDefault="00BD7CCC" w:rsidP="00225E92">
      <w:pPr>
        <w:ind w:right="-828"/>
        <w:rPr>
          <w:rFonts w:asciiTheme="minorHAnsi" w:hAnsiTheme="minorHAnsi" w:cs="Arial"/>
        </w:rPr>
      </w:pPr>
    </w:p>
    <w:p w14:paraId="1E06C930" w14:textId="77777777" w:rsidR="00225E92" w:rsidRPr="00814FCF" w:rsidRDefault="00BD7CCC" w:rsidP="00225E92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2.5 - LOCALISATION</w:t>
      </w:r>
    </w:p>
    <w:p w14:paraId="0560EEF0" w14:textId="77777777" w:rsidR="00BD7CCC" w:rsidRDefault="00BD7CCC" w:rsidP="00BD7CCC">
      <w:pPr>
        <w:ind w:right="-828"/>
        <w:rPr>
          <w:rFonts w:asciiTheme="minorHAnsi" w:hAnsiTheme="minorHAnsi" w:cs="Arial"/>
        </w:rPr>
      </w:pPr>
    </w:p>
    <w:p w14:paraId="72BB1F03" w14:textId="77777777" w:rsidR="009E4AC5" w:rsidRDefault="00BD7CCC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raccordement des équipements électriques du présent lot se fera sur les attentes laissées par le lot ELECTRICITE.</w:t>
      </w:r>
    </w:p>
    <w:p w14:paraId="0FA1AE47" w14:textId="77777777" w:rsidR="00540EA8" w:rsidRDefault="00540EA8" w:rsidP="00C80BD4">
      <w:pPr>
        <w:ind w:right="-828"/>
        <w:rPr>
          <w:rFonts w:asciiTheme="minorHAnsi" w:hAnsiTheme="minorHAnsi" w:cs="Arial"/>
        </w:rPr>
      </w:pPr>
    </w:p>
    <w:p w14:paraId="48A79AC1" w14:textId="77777777" w:rsidR="003919D3" w:rsidRDefault="003919D3" w:rsidP="00C80BD4">
      <w:pPr>
        <w:ind w:right="-828"/>
        <w:rPr>
          <w:rFonts w:asciiTheme="minorHAnsi" w:hAnsiTheme="minorHAnsi" w:cs="Arial"/>
        </w:rPr>
      </w:pPr>
    </w:p>
    <w:p w14:paraId="60E8CA75" w14:textId="77777777" w:rsidR="003919D3" w:rsidRDefault="003919D3" w:rsidP="00C80BD4">
      <w:pPr>
        <w:ind w:right="-828"/>
        <w:rPr>
          <w:rFonts w:asciiTheme="minorHAnsi" w:hAnsiTheme="minorHAnsi" w:cs="Arial"/>
        </w:rPr>
      </w:pPr>
    </w:p>
    <w:p w14:paraId="5DABDD5E" w14:textId="77777777" w:rsidR="003919D3" w:rsidRDefault="003919D3" w:rsidP="00C80BD4">
      <w:pPr>
        <w:ind w:right="-828"/>
        <w:rPr>
          <w:rFonts w:asciiTheme="minorHAnsi" w:hAnsiTheme="minorHAnsi" w:cs="Arial"/>
        </w:rPr>
      </w:pPr>
    </w:p>
    <w:p w14:paraId="25584A73" w14:textId="77777777" w:rsidR="003919D3" w:rsidRDefault="003919D3" w:rsidP="00C80BD4">
      <w:pPr>
        <w:ind w:right="-828"/>
        <w:rPr>
          <w:rFonts w:asciiTheme="minorHAnsi" w:hAnsiTheme="minorHAnsi" w:cs="Arial"/>
        </w:rPr>
      </w:pPr>
    </w:p>
    <w:p w14:paraId="472CD573" w14:textId="77777777" w:rsidR="00683665" w:rsidRDefault="00683665" w:rsidP="00C80BD4">
      <w:pPr>
        <w:ind w:right="-828"/>
        <w:rPr>
          <w:rFonts w:asciiTheme="minorHAnsi" w:hAnsiTheme="minorHAnsi" w:cs="Arial"/>
        </w:rPr>
      </w:pPr>
    </w:p>
    <w:p w14:paraId="1E05750C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5267FFC9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7ACCA539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17EB686E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3D120D04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788A301C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6864A452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7800CB42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51828B47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1825F6A4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0373AEE0" w14:textId="77777777" w:rsidR="00A16880" w:rsidRDefault="00A16880" w:rsidP="00C80BD4">
      <w:pPr>
        <w:ind w:right="-828"/>
        <w:rPr>
          <w:rFonts w:asciiTheme="minorHAnsi" w:hAnsiTheme="minorHAnsi" w:cs="Arial"/>
        </w:rPr>
      </w:pPr>
    </w:p>
    <w:p w14:paraId="08086AD2" w14:textId="77777777" w:rsidR="00540EA8" w:rsidRPr="00C80BD4" w:rsidRDefault="00A16880" w:rsidP="00C80BD4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7728" behindDoc="0" locked="0" layoutInCell="1" allowOverlap="1" wp14:anchorId="45F6AA8B" wp14:editId="3AB5B3D1">
            <wp:simplePos x="0" y="0"/>
            <wp:positionH relativeFrom="margin">
              <wp:posOffset>4204970</wp:posOffset>
            </wp:positionH>
            <wp:positionV relativeFrom="margin">
              <wp:posOffset>8110855</wp:posOffset>
            </wp:positionV>
            <wp:extent cx="1795145" cy="441960"/>
            <wp:effectExtent l="0" t="0" r="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SAFIR 2016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5145" cy="441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0000">
        <w:rPr>
          <w:rFonts w:asciiTheme="minorHAnsi" w:hAnsiTheme="minorHAnsi" w:cs="Arial"/>
          <w:noProof/>
        </w:rPr>
        <w:pict w14:anchorId="5634E677">
          <v:rect id="_x0000_s1026" style="position:absolute;margin-left:-12.65pt;margin-top:88.5pt;width:7in;height:52.5pt;z-index:251657727;mso-position-horizontal-relative:text;mso-position-vertical-relative:text">
            <v:textbox style="mso-next-textbox:#_x0000_s1026">
              <w:txbxContent>
                <w:p w14:paraId="77E3C8D1" w14:textId="76AE42AE" w:rsidR="00C80BD4" w:rsidRPr="00A16880" w:rsidRDefault="00C80BD4" w:rsidP="00C80BD4">
                  <w:pPr>
                    <w:rPr>
                      <w:rFonts w:asciiTheme="minorHAnsi" w:hAnsiTheme="minorHAnsi" w:cstheme="minorHAnsi"/>
                    </w:rPr>
                  </w:pPr>
                  <w:r w:rsidRPr="00A16880">
                    <w:rPr>
                      <w:rFonts w:asciiTheme="minorHAnsi" w:hAnsiTheme="minorHAnsi" w:cstheme="minorHAnsi"/>
                    </w:rPr>
                    <w:t>SAFIR - 1</w:t>
                  </w:r>
                  <w:r w:rsidR="00D13F58">
                    <w:rPr>
                      <w:rFonts w:asciiTheme="minorHAnsi" w:hAnsiTheme="minorHAnsi" w:cstheme="minorHAnsi"/>
                    </w:rPr>
                    <w:t>550</w:t>
                  </w:r>
                  <w:r w:rsidRPr="00A16880">
                    <w:rPr>
                      <w:rFonts w:asciiTheme="minorHAnsi" w:hAnsiTheme="minorHAnsi" w:cstheme="minorHAnsi"/>
                    </w:rPr>
                    <w:t xml:space="preserve"> </w:t>
                  </w:r>
                  <w:r w:rsidR="00D13F58">
                    <w:rPr>
                      <w:rFonts w:asciiTheme="minorHAnsi" w:hAnsiTheme="minorHAnsi" w:cstheme="minorHAnsi"/>
                    </w:rPr>
                    <w:t>avenue de la Grande Halle</w:t>
                  </w:r>
                  <w:r w:rsidRPr="00A16880">
                    <w:rPr>
                      <w:rFonts w:asciiTheme="minorHAnsi" w:hAnsiTheme="minorHAnsi" w:cstheme="minorHAnsi"/>
                    </w:rPr>
                    <w:t xml:space="preserve"> - 78</w:t>
                  </w:r>
                  <w:r w:rsidR="00D13F58">
                    <w:rPr>
                      <w:rFonts w:asciiTheme="minorHAnsi" w:hAnsiTheme="minorHAnsi" w:cstheme="minorHAnsi"/>
                    </w:rPr>
                    <w:t>200</w:t>
                  </w:r>
                  <w:r w:rsidRPr="00A16880">
                    <w:rPr>
                      <w:rFonts w:asciiTheme="minorHAnsi" w:hAnsiTheme="minorHAnsi" w:cstheme="minorHAnsi"/>
                    </w:rPr>
                    <w:t xml:space="preserve"> </w:t>
                  </w:r>
                  <w:r w:rsidR="00D13F58">
                    <w:rPr>
                      <w:rFonts w:asciiTheme="minorHAnsi" w:hAnsiTheme="minorHAnsi" w:cstheme="minorHAnsi"/>
                    </w:rPr>
                    <w:t>BUCHELAY</w:t>
                  </w:r>
                </w:p>
                <w:p w14:paraId="789BFA20" w14:textId="64943079" w:rsidR="00C80BD4" w:rsidRPr="00A16880" w:rsidRDefault="00C80BD4" w:rsidP="00C80BD4">
                  <w:pPr>
                    <w:rPr>
                      <w:rFonts w:asciiTheme="minorHAnsi" w:hAnsiTheme="minorHAnsi" w:cstheme="minorHAnsi"/>
                    </w:rPr>
                  </w:pPr>
                  <w:r w:rsidRPr="00A16880">
                    <w:rPr>
                      <w:rFonts w:asciiTheme="minorHAnsi" w:hAnsiTheme="minorHAnsi" w:cstheme="minorHAnsi"/>
                    </w:rPr>
                    <w:t>Tel : 01 34 97 36 00</w:t>
                  </w:r>
                </w:p>
                <w:p w14:paraId="12D795BD" w14:textId="753829E6" w:rsidR="00C80BD4" w:rsidRPr="00A16880" w:rsidRDefault="00C80BD4" w:rsidP="00C80BD4">
                  <w:pPr>
                    <w:rPr>
                      <w:rFonts w:asciiTheme="minorHAnsi" w:hAnsiTheme="minorHAnsi" w:cstheme="minorHAnsi"/>
                    </w:rPr>
                  </w:pPr>
                  <w:r w:rsidRPr="00A16880">
                    <w:rPr>
                      <w:rFonts w:asciiTheme="minorHAnsi" w:hAnsiTheme="minorHAnsi" w:cstheme="minorHAnsi"/>
                    </w:rPr>
                    <w:t>www.</w:t>
                  </w:r>
                  <w:r w:rsidR="00D13F58">
                    <w:rPr>
                      <w:rFonts w:asciiTheme="minorHAnsi" w:hAnsiTheme="minorHAnsi" w:cstheme="minorHAnsi"/>
                    </w:rPr>
                    <w:t>portesafir.com</w:t>
                  </w:r>
                </w:p>
              </w:txbxContent>
            </v:textbox>
          </v:rect>
        </w:pict>
      </w:r>
    </w:p>
    <w:sectPr w:rsidR="00540EA8" w:rsidRPr="00C80BD4" w:rsidSect="00834A8F">
      <w:pgSz w:w="11906" w:h="16838" w:code="9"/>
      <w:pgMar w:top="1417" w:right="1417" w:bottom="1417" w:left="1417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3CF9D" w14:textId="77777777" w:rsidR="00EE6F55" w:rsidRDefault="00EE6F55">
      <w:r>
        <w:separator/>
      </w:r>
    </w:p>
  </w:endnote>
  <w:endnote w:type="continuationSeparator" w:id="0">
    <w:p w14:paraId="1666DDC4" w14:textId="77777777" w:rsidR="00EE6F55" w:rsidRDefault="00EE6F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84B62" w14:textId="77777777" w:rsidR="00EE6F55" w:rsidRDefault="00EE6F55">
      <w:r>
        <w:separator/>
      </w:r>
    </w:p>
  </w:footnote>
  <w:footnote w:type="continuationSeparator" w:id="0">
    <w:p w14:paraId="6FFCFBDC" w14:textId="77777777" w:rsidR="00EE6F55" w:rsidRDefault="00EE6F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6677D"/>
    <w:multiLevelType w:val="multilevel"/>
    <w:tmpl w:val="962ECB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E474F7B"/>
    <w:multiLevelType w:val="multilevel"/>
    <w:tmpl w:val="A36CD480"/>
    <w:lvl w:ilvl="0">
      <w:start w:val="1"/>
      <w:numFmt w:val="decimal"/>
      <w:lvlText w:val="4.%1"/>
      <w:lvlJc w:val="right"/>
      <w:pPr>
        <w:tabs>
          <w:tab w:val="num" w:pos="170"/>
        </w:tabs>
        <w:ind w:left="167" w:hanging="167"/>
      </w:pPr>
      <w:rPr>
        <w:rFonts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473E583B"/>
    <w:multiLevelType w:val="hybridMultilevel"/>
    <w:tmpl w:val="D2C20F90"/>
    <w:lvl w:ilvl="0" w:tplc="658E5B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color w:val="000000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73EC7"/>
    <w:multiLevelType w:val="multilevel"/>
    <w:tmpl w:val="E9ECC7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70B20F7"/>
    <w:multiLevelType w:val="multilevel"/>
    <w:tmpl w:val="93B878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Zero"/>
      <w:lvlText w:val="2.%2"/>
      <w:lvlJc w:val="left"/>
      <w:pPr>
        <w:tabs>
          <w:tab w:val="num" w:pos="397"/>
        </w:tabs>
        <w:ind w:left="1304" w:hanging="1304"/>
      </w:pPr>
      <w:rPr>
        <w:rFonts w:cs="Times New Roman" w:hint="default"/>
        <w:b/>
        <w:bCs/>
        <w:i w:val="0"/>
        <w:iCs w:val="0"/>
        <w:sz w:val="28"/>
        <w:szCs w:val="28"/>
        <w:u w:val="none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 w15:restartNumberingAfterBreak="0">
    <w:nsid w:val="7C4D6319"/>
    <w:multiLevelType w:val="hybridMultilevel"/>
    <w:tmpl w:val="9CD294A2"/>
    <w:lvl w:ilvl="0" w:tplc="FC529A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884298"/>
    <w:multiLevelType w:val="hybridMultilevel"/>
    <w:tmpl w:val="BCA8F234"/>
    <w:lvl w:ilvl="0" w:tplc="59D472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705947">
    <w:abstractNumId w:val="6"/>
  </w:num>
  <w:num w:numId="2" w16cid:durableId="882324215">
    <w:abstractNumId w:val="4"/>
  </w:num>
  <w:num w:numId="3" w16cid:durableId="222831765">
    <w:abstractNumId w:val="0"/>
  </w:num>
  <w:num w:numId="4" w16cid:durableId="321855439">
    <w:abstractNumId w:val="1"/>
  </w:num>
  <w:num w:numId="5" w16cid:durableId="982395445">
    <w:abstractNumId w:val="2"/>
  </w:num>
  <w:num w:numId="6" w16cid:durableId="177695860">
    <w:abstractNumId w:val="5"/>
  </w:num>
  <w:num w:numId="7" w16cid:durableId="1892187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020B"/>
    <w:rsid w:val="000117CC"/>
    <w:rsid w:val="000169B1"/>
    <w:rsid w:val="00070EA5"/>
    <w:rsid w:val="00072883"/>
    <w:rsid w:val="00075962"/>
    <w:rsid w:val="00080211"/>
    <w:rsid w:val="00082D9A"/>
    <w:rsid w:val="0008737B"/>
    <w:rsid w:val="00087851"/>
    <w:rsid w:val="000A5812"/>
    <w:rsid w:val="000C0070"/>
    <w:rsid w:val="000C51C4"/>
    <w:rsid w:val="000D11A0"/>
    <w:rsid w:val="000E1C14"/>
    <w:rsid w:val="000E41D5"/>
    <w:rsid w:val="000F06BE"/>
    <w:rsid w:val="001040FE"/>
    <w:rsid w:val="00114033"/>
    <w:rsid w:val="00114CEA"/>
    <w:rsid w:val="00142D87"/>
    <w:rsid w:val="00163F64"/>
    <w:rsid w:val="00171022"/>
    <w:rsid w:val="001769DA"/>
    <w:rsid w:val="001918F1"/>
    <w:rsid w:val="00193E5E"/>
    <w:rsid w:val="001A2A71"/>
    <w:rsid w:val="001D0A6B"/>
    <w:rsid w:val="001D6C0B"/>
    <w:rsid w:val="001E64CE"/>
    <w:rsid w:val="00200D87"/>
    <w:rsid w:val="00213140"/>
    <w:rsid w:val="00216E9B"/>
    <w:rsid w:val="00225E92"/>
    <w:rsid w:val="00237A8F"/>
    <w:rsid w:val="00242629"/>
    <w:rsid w:val="00276291"/>
    <w:rsid w:val="00282D72"/>
    <w:rsid w:val="002B4553"/>
    <w:rsid w:val="002B76BA"/>
    <w:rsid w:val="002C0762"/>
    <w:rsid w:val="002D35FC"/>
    <w:rsid w:val="002D3DE3"/>
    <w:rsid w:val="00310669"/>
    <w:rsid w:val="00311203"/>
    <w:rsid w:val="00321D8E"/>
    <w:rsid w:val="00330631"/>
    <w:rsid w:val="00334369"/>
    <w:rsid w:val="00371006"/>
    <w:rsid w:val="00384EE2"/>
    <w:rsid w:val="003919D3"/>
    <w:rsid w:val="003A1C55"/>
    <w:rsid w:val="003F4948"/>
    <w:rsid w:val="00404A66"/>
    <w:rsid w:val="00412B12"/>
    <w:rsid w:val="004356EB"/>
    <w:rsid w:val="0045097B"/>
    <w:rsid w:val="004708DA"/>
    <w:rsid w:val="004A20AC"/>
    <w:rsid w:val="004E3BB2"/>
    <w:rsid w:val="004F19BB"/>
    <w:rsid w:val="0050231E"/>
    <w:rsid w:val="00504C20"/>
    <w:rsid w:val="0053632A"/>
    <w:rsid w:val="00540EA8"/>
    <w:rsid w:val="005413EB"/>
    <w:rsid w:val="00542940"/>
    <w:rsid w:val="00544ABE"/>
    <w:rsid w:val="00551A27"/>
    <w:rsid w:val="0055290C"/>
    <w:rsid w:val="0055798E"/>
    <w:rsid w:val="00581E36"/>
    <w:rsid w:val="005B50BB"/>
    <w:rsid w:val="005D0575"/>
    <w:rsid w:val="005D12BB"/>
    <w:rsid w:val="005D3171"/>
    <w:rsid w:val="005E0247"/>
    <w:rsid w:val="005E0C05"/>
    <w:rsid w:val="005E6517"/>
    <w:rsid w:val="005F10D6"/>
    <w:rsid w:val="006012FC"/>
    <w:rsid w:val="0063451C"/>
    <w:rsid w:val="00650233"/>
    <w:rsid w:val="00667200"/>
    <w:rsid w:val="00675D80"/>
    <w:rsid w:val="00683665"/>
    <w:rsid w:val="006A00AF"/>
    <w:rsid w:val="006A6F91"/>
    <w:rsid w:val="006B5226"/>
    <w:rsid w:val="006C1ED9"/>
    <w:rsid w:val="006E020B"/>
    <w:rsid w:val="006E25DE"/>
    <w:rsid w:val="00725157"/>
    <w:rsid w:val="00727647"/>
    <w:rsid w:val="00744BDF"/>
    <w:rsid w:val="00750273"/>
    <w:rsid w:val="00766FB0"/>
    <w:rsid w:val="007A4F9C"/>
    <w:rsid w:val="007C0B5C"/>
    <w:rsid w:val="007E0A10"/>
    <w:rsid w:val="00801FF0"/>
    <w:rsid w:val="0081341F"/>
    <w:rsid w:val="00814FCF"/>
    <w:rsid w:val="00834A8F"/>
    <w:rsid w:val="00870E0A"/>
    <w:rsid w:val="00871C61"/>
    <w:rsid w:val="0087685D"/>
    <w:rsid w:val="00883706"/>
    <w:rsid w:val="008C3814"/>
    <w:rsid w:val="008D07F7"/>
    <w:rsid w:val="008E00A3"/>
    <w:rsid w:val="008E2B5D"/>
    <w:rsid w:val="00935753"/>
    <w:rsid w:val="00935F1F"/>
    <w:rsid w:val="00941177"/>
    <w:rsid w:val="009479C3"/>
    <w:rsid w:val="00957F35"/>
    <w:rsid w:val="009944A5"/>
    <w:rsid w:val="009951E4"/>
    <w:rsid w:val="00997B24"/>
    <w:rsid w:val="009C6CE6"/>
    <w:rsid w:val="009E40E8"/>
    <w:rsid w:val="009E4AC5"/>
    <w:rsid w:val="00A0101C"/>
    <w:rsid w:val="00A13342"/>
    <w:rsid w:val="00A16880"/>
    <w:rsid w:val="00A51467"/>
    <w:rsid w:val="00A6223B"/>
    <w:rsid w:val="00A63F05"/>
    <w:rsid w:val="00A941DC"/>
    <w:rsid w:val="00AA2EE6"/>
    <w:rsid w:val="00AB3429"/>
    <w:rsid w:val="00AC0348"/>
    <w:rsid w:val="00AC266B"/>
    <w:rsid w:val="00AC66DF"/>
    <w:rsid w:val="00AD47DC"/>
    <w:rsid w:val="00AE3ACD"/>
    <w:rsid w:val="00AF4510"/>
    <w:rsid w:val="00B51280"/>
    <w:rsid w:val="00B57713"/>
    <w:rsid w:val="00B6410D"/>
    <w:rsid w:val="00B81C44"/>
    <w:rsid w:val="00B9745A"/>
    <w:rsid w:val="00BC48FB"/>
    <w:rsid w:val="00BD6145"/>
    <w:rsid w:val="00BD7CCC"/>
    <w:rsid w:val="00BE3CD0"/>
    <w:rsid w:val="00BE611F"/>
    <w:rsid w:val="00BF56DE"/>
    <w:rsid w:val="00C21E8E"/>
    <w:rsid w:val="00C24551"/>
    <w:rsid w:val="00C478DF"/>
    <w:rsid w:val="00C64A48"/>
    <w:rsid w:val="00C6691D"/>
    <w:rsid w:val="00C67314"/>
    <w:rsid w:val="00C72C89"/>
    <w:rsid w:val="00C750AB"/>
    <w:rsid w:val="00C779BE"/>
    <w:rsid w:val="00C80BD4"/>
    <w:rsid w:val="00C815C7"/>
    <w:rsid w:val="00C95367"/>
    <w:rsid w:val="00CA08C2"/>
    <w:rsid w:val="00CA31DE"/>
    <w:rsid w:val="00CB04BB"/>
    <w:rsid w:val="00CB1248"/>
    <w:rsid w:val="00CB5056"/>
    <w:rsid w:val="00CD0C43"/>
    <w:rsid w:val="00CE2B09"/>
    <w:rsid w:val="00CE2D33"/>
    <w:rsid w:val="00CF3390"/>
    <w:rsid w:val="00D0084B"/>
    <w:rsid w:val="00D03092"/>
    <w:rsid w:val="00D12920"/>
    <w:rsid w:val="00D13F58"/>
    <w:rsid w:val="00D245ED"/>
    <w:rsid w:val="00D25B98"/>
    <w:rsid w:val="00D27CAE"/>
    <w:rsid w:val="00D33435"/>
    <w:rsid w:val="00D75691"/>
    <w:rsid w:val="00D77666"/>
    <w:rsid w:val="00D84917"/>
    <w:rsid w:val="00D97EF0"/>
    <w:rsid w:val="00DB3E90"/>
    <w:rsid w:val="00DC584B"/>
    <w:rsid w:val="00DC5F72"/>
    <w:rsid w:val="00DF1E9A"/>
    <w:rsid w:val="00DF3C91"/>
    <w:rsid w:val="00E23758"/>
    <w:rsid w:val="00E27B31"/>
    <w:rsid w:val="00E44794"/>
    <w:rsid w:val="00E5064C"/>
    <w:rsid w:val="00E57C48"/>
    <w:rsid w:val="00EA2033"/>
    <w:rsid w:val="00EA2B65"/>
    <w:rsid w:val="00EA41D3"/>
    <w:rsid w:val="00EB385B"/>
    <w:rsid w:val="00EC121E"/>
    <w:rsid w:val="00EC13F7"/>
    <w:rsid w:val="00EC4182"/>
    <w:rsid w:val="00ED3072"/>
    <w:rsid w:val="00ED5DED"/>
    <w:rsid w:val="00EE6F55"/>
    <w:rsid w:val="00F0338A"/>
    <w:rsid w:val="00F039DA"/>
    <w:rsid w:val="00F16457"/>
    <w:rsid w:val="00F301DB"/>
    <w:rsid w:val="00F434C1"/>
    <w:rsid w:val="00F9634C"/>
    <w:rsid w:val="00FD6E14"/>
    <w:rsid w:val="00FE019E"/>
    <w:rsid w:val="00FE6A88"/>
    <w:rsid w:val="00FF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ED3A8DD"/>
  <w15:docId w15:val="{CE30B89E-C6B3-4AD5-987B-1C42A8A07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9"/>
    <w:qFormat/>
    <w:rsid w:val="00276291"/>
    <w:pPr>
      <w:keepNext/>
      <w:autoSpaceDE w:val="0"/>
      <w:autoSpaceDN w:val="0"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276291"/>
    <w:pPr>
      <w:keepNext/>
      <w:autoSpaceDE w:val="0"/>
      <w:autoSpaceDN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rsid w:val="00F434C1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581E36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276291"/>
    <w:rPr>
      <w:rFonts w:ascii="Arial" w:hAnsi="Arial" w:cs="Arial"/>
      <w:b/>
      <w:bCs/>
      <w:i/>
      <w:i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9"/>
    <w:rsid w:val="00276291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85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1</Pages>
  <Words>731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 </Company>
  <LinksUpToDate>false</LinksUpToDate>
  <CharactersWithSpaces>4746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subject/>
  <dc:creator>ldelanos</dc:creator>
  <cp:keywords/>
  <dc:description/>
  <cp:lastModifiedBy>Christophe LEGOUTEIL</cp:lastModifiedBy>
  <cp:revision>39</cp:revision>
  <cp:lastPrinted>2006-07-20T14:20:00Z</cp:lastPrinted>
  <dcterms:created xsi:type="dcterms:W3CDTF">2011-04-13T08:06:00Z</dcterms:created>
  <dcterms:modified xsi:type="dcterms:W3CDTF">2025-09-17T08:20:00Z</dcterms:modified>
</cp:coreProperties>
</file>